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4C37" w:rsidRDefault="00467800">
      <w:pPr>
        <w:rPr>
          <w:b/>
          <w:sz w:val="40"/>
          <w:szCs w:val="40"/>
        </w:rPr>
      </w:pPr>
      <w:proofErr w:type="spellStart"/>
      <w:r>
        <w:rPr>
          <w:b/>
          <w:sz w:val="40"/>
          <w:szCs w:val="40"/>
        </w:rPr>
        <w:t>Dadirri</w:t>
      </w:r>
      <w:proofErr w:type="spellEnd"/>
      <w:r w:rsidRPr="00DB75EF">
        <w:rPr>
          <w:b/>
          <w:sz w:val="40"/>
          <w:szCs w:val="40"/>
        </w:rPr>
        <w:t xml:space="preserve"> </w:t>
      </w:r>
      <w:proofErr w:type="gramStart"/>
      <w:r w:rsidR="00DB75EF" w:rsidRPr="00DB75EF">
        <w:rPr>
          <w:b/>
          <w:sz w:val="40"/>
          <w:szCs w:val="40"/>
        </w:rPr>
        <w:t>Devotion  |</w:t>
      </w:r>
      <w:proofErr w:type="gramEnd"/>
      <w:r w:rsidR="00DB75EF" w:rsidRPr="00DB75EF">
        <w:rPr>
          <w:b/>
          <w:sz w:val="40"/>
          <w:szCs w:val="40"/>
        </w:rPr>
        <w:t xml:space="preserve"> </w:t>
      </w:r>
      <w:r>
        <w:rPr>
          <w:b/>
          <w:sz w:val="40"/>
          <w:szCs w:val="40"/>
        </w:rPr>
        <w:t>2</w:t>
      </w:r>
      <w:r w:rsidR="000970BB">
        <w:rPr>
          <w:b/>
          <w:sz w:val="40"/>
          <w:szCs w:val="40"/>
        </w:rPr>
        <w:t>021</w:t>
      </w:r>
      <w:r w:rsidR="0074741F">
        <w:rPr>
          <w:b/>
          <w:sz w:val="40"/>
          <w:szCs w:val="40"/>
        </w:rPr>
        <w:t xml:space="preserve"> </w:t>
      </w:r>
      <w:r w:rsidR="0074741F" w:rsidRPr="0074741F">
        <w:rPr>
          <w:b/>
          <w:i/>
          <w:sz w:val="32"/>
          <w:szCs w:val="32"/>
        </w:rPr>
        <w:t>[Marilyn Wall]</w:t>
      </w:r>
    </w:p>
    <w:p w:rsidR="00DB75EF" w:rsidRDefault="00DB75EF">
      <w:pPr>
        <w:rPr>
          <w:b/>
          <w:sz w:val="40"/>
          <w:szCs w:val="40"/>
        </w:rPr>
      </w:pPr>
    </w:p>
    <w:tbl>
      <w:tblPr>
        <w:tblStyle w:val="TableGrid"/>
        <w:tblW w:w="0" w:type="auto"/>
        <w:tblLook w:val="04A0" w:firstRow="1" w:lastRow="0" w:firstColumn="1" w:lastColumn="0" w:noHBand="0" w:noVBand="1"/>
      </w:tblPr>
      <w:tblGrid>
        <w:gridCol w:w="2946"/>
        <w:gridCol w:w="7235"/>
      </w:tblGrid>
      <w:tr w:rsidR="00197A64" w:rsidTr="00541FD1">
        <w:tc>
          <w:tcPr>
            <w:tcW w:w="2830" w:type="dxa"/>
          </w:tcPr>
          <w:p w:rsidR="00DB75EF" w:rsidRDefault="00541FD1">
            <w:pPr>
              <w:rPr>
                <w:b/>
                <w:sz w:val="40"/>
                <w:szCs w:val="40"/>
              </w:rPr>
            </w:pPr>
            <w:r w:rsidRPr="00541FD1">
              <w:rPr>
                <w:b/>
                <w:sz w:val="40"/>
                <w:szCs w:val="40"/>
              </w:rPr>
              <w:drawing>
                <wp:inline distT="0" distB="0" distL="0" distR="0" wp14:anchorId="7A9E73DA" wp14:editId="51B7C354">
                  <wp:extent cx="1612900" cy="9144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48247" cy="934439"/>
                          </a:xfrm>
                          <a:prstGeom prst="rect">
                            <a:avLst/>
                          </a:prstGeom>
                        </pic:spPr>
                      </pic:pic>
                    </a:graphicData>
                  </a:graphic>
                </wp:inline>
              </w:drawing>
            </w:r>
          </w:p>
        </w:tc>
        <w:tc>
          <w:tcPr>
            <w:tcW w:w="7235" w:type="dxa"/>
          </w:tcPr>
          <w:p w:rsidR="00DB75EF" w:rsidRPr="00A069EB" w:rsidRDefault="00AB61FB">
            <w:pPr>
              <w:rPr>
                <w:b/>
                <w:i/>
                <w:color w:val="FF0000"/>
                <w:sz w:val="24"/>
                <w:szCs w:val="24"/>
              </w:rPr>
            </w:pPr>
            <w:r w:rsidRPr="00A069EB">
              <w:rPr>
                <w:b/>
                <w:i/>
                <w:color w:val="FF0000"/>
                <w:sz w:val="24"/>
                <w:szCs w:val="24"/>
              </w:rPr>
              <w:t>Computer Audio On</w:t>
            </w:r>
          </w:p>
          <w:p w:rsidR="00AB61FB" w:rsidRPr="00A069EB" w:rsidRDefault="00AB61FB">
            <w:pPr>
              <w:rPr>
                <w:b/>
                <w:i/>
                <w:color w:val="FF0000"/>
                <w:sz w:val="24"/>
                <w:szCs w:val="24"/>
              </w:rPr>
            </w:pPr>
            <w:r w:rsidRPr="00A069EB">
              <w:rPr>
                <w:b/>
                <w:i/>
                <w:color w:val="FF0000"/>
                <w:sz w:val="24"/>
                <w:szCs w:val="24"/>
              </w:rPr>
              <w:t>Camera On</w:t>
            </w:r>
          </w:p>
          <w:p w:rsidR="00AB61FB" w:rsidRPr="00A069EB" w:rsidRDefault="00AB61FB">
            <w:pPr>
              <w:rPr>
                <w:b/>
                <w:i/>
                <w:color w:val="FF0000"/>
                <w:sz w:val="24"/>
                <w:szCs w:val="24"/>
              </w:rPr>
            </w:pPr>
            <w:r w:rsidRPr="00A069EB">
              <w:rPr>
                <w:b/>
                <w:i/>
                <w:color w:val="FF0000"/>
                <w:sz w:val="24"/>
                <w:szCs w:val="24"/>
              </w:rPr>
              <w:t>PPT slide on</w:t>
            </w:r>
          </w:p>
          <w:p w:rsidR="00194AB9" w:rsidRPr="005454B6" w:rsidRDefault="00194AB9">
            <w:pPr>
              <w:rPr>
                <w:b/>
                <w:sz w:val="28"/>
                <w:szCs w:val="28"/>
              </w:rPr>
            </w:pPr>
            <w:r w:rsidRPr="00A069EB">
              <w:rPr>
                <w:b/>
                <w:i/>
                <w:color w:val="FF0000"/>
                <w:sz w:val="24"/>
                <w:szCs w:val="24"/>
              </w:rPr>
              <w:t>Check red border around slide to ensure it is visible to audience</w:t>
            </w:r>
          </w:p>
        </w:tc>
      </w:tr>
      <w:tr w:rsidR="00197A64" w:rsidTr="00541FD1">
        <w:tc>
          <w:tcPr>
            <w:tcW w:w="2830" w:type="dxa"/>
          </w:tcPr>
          <w:p w:rsidR="00DB75EF" w:rsidRPr="00DB75EF" w:rsidRDefault="00DB75EF">
            <w:pPr>
              <w:rPr>
                <w:b/>
                <w:sz w:val="40"/>
                <w:szCs w:val="40"/>
              </w:rPr>
            </w:pPr>
            <w:r w:rsidRPr="00DB75EF">
              <w:rPr>
                <w:b/>
                <w:noProof/>
                <w:sz w:val="40"/>
                <w:szCs w:val="40"/>
              </w:rPr>
              <w:drawing>
                <wp:inline distT="0" distB="0" distL="0" distR="0" wp14:anchorId="469398F2" wp14:editId="275F5994">
                  <wp:extent cx="1659466" cy="933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66042" cy="937149"/>
                          </a:xfrm>
                          <a:prstGeom prst="rect">
                            <a:avLst/>
                          </a:prstGeom>
                        </pic:spPr>
                      </pic:pic>
                    </a:graphicData>
                  </a:graphic>
                </wp:inline>
              </w:drawing>
            </w:r>
          </w:p>
        </w:tc>
        <w:tc>
          <w:tcPr>
            <w:tcW w:w="7235" w:type="dxa"/>
          </w:tcPr>
          <w:p w:rsidR="001E2655" w:rsidRDefault="00AB61FB" w:rsidP="00AB61FB">
            <w:pPr>
              <w:rPr>
                <w:b/>
                <w:sz w:val="28"/>
                <w:szCs w:val="28"/>
              </w:rPr>
            </w:pPr>
            <w:r w:rsidRPr="00AB61FB">
              <w:rPr>
                <w:b/>
                <w:sz w:val="28"/>
                <w:szCs w:val="28"/>
              </w:rPr>
              <w:t xml:space="preserve">We begin this time together </w:t>
            </w:r>
          </w:p>
          <w:p w:rsidR="00AB61FB" w:rsidRPr="00AB61FB" w:rsidRDefault="00AB61FB" w:rsidP="00AB61FB">
            <w:pPr>
              <w:rPr>
                <w:b/>
                <w:sz w:val="28"/>
                <w:szCs w:val="28"/>
              </w:rPr>
            </w:pPr>
            <w:r w:rsidRPr="00AB61FB">
              <w:rPr>
                <w:b/>
                <w:sz w:val="28"/>
                <w:szCs w:val="28"/>
              </w:rPr>
              <w:t xml:space="preserve">in the name of the Father - Creator of all, </w:t>
            </w:r>
          </w:p>
          <w:p w:rsidR="00AB61FB" w:rsidRPr="00AB61FB" w:rsidRDefault="00AB61FB" w:rsidP="00AB61FB">
            <w:pPr>
              <w:rPr>
                <w:b/>
                <w:sz w:val="28"/>
                <w:szCs w:val="28"/>
              </w:rPr>
            </w:pPr>
            <w:r w:rsidRPr="00AB61FB">
              <w:rPr>
                <w:b/>
                <w:sz w:val="28"/>
                <w:szCs w:val="28"/>
              </w:rPr>
              <w:t>and of the Son – Saviour of all</w:t>
            </w:r>
          </w:p>
          <w:p w:rsidR="00AB61FB" w:rsidRPr="00AB61FB" w:rsidRDefault="00AB61FB" w:rsidP="00A069EB">
            <w:pPr>
              <w:spacing w:after="120"/>
              <w:rPr>
                <w:b/>
                <w:sz w:val="28"/>
                <w:szCs w:val="28"/>
              </w:rPr>
            </w:pPr>
            <w:proofErr w:type="gramStart"/>
            <w:r w:rsidRPr="00AB61FB">
              <w:rPr>
                <w:b/>
                <w:sz w:val="28"/>
                <w:szCs w:val="28"/>
              </w:rPr>
              <w:t>and</w:t>
            </w:r>
            <w:proofErr w:type="gramEnd"/>
            <w:r w:rsidRPr="00AB61FB">
              <w:rPr>
                <w:b/>
                <w:sz w:val="28"/>
                <w:szCs w:val="28"/>
              </w:rPr>
              <w:t xml:space="preserve"> of the Holy Spirit – Enabler of all.</w:t>
            </w:r>
          </w:p>
          <w:p w:rsidR="00DB75EF" w:rsidRPr="005454B6" w:rsidRDefault="00AB61FB" w:rsidP="00AB61FB">
            <w:pPr>
              <w:rPr>
                <w:b/>
                <w:sz w:val="28"/>
                <w:szCs w:val="28"/>
              </w:rPr>
            </w:pPr>
            <w:r w:rsidRPr="005454B6">
              <w:rPr>
                <w:b/>
                <w:sz w:val="28"/>
                <w:szCs w:val="28"/>
              </w:rPr>
              <w:t>Amen</w:t>
            </w:r>
          </w:p>
        </w:tc>
      </w:tr>
      <w:tr w:rsidR="00197A64" w:rsidTr="00541FD1">
        <w:tc>
          <w:tcPr>
            <w:tcW w:w="2830" w:type="dxa"/>
          </w:tcPr>
          <w:p w:rsidR="00DB75EF" w:rsidRPr="00DB75EF" w:rsidRDefault="00DB75EF">
            <w:pPr>
              <w:rPr>
                <w:b/>
                <w:sz w:val="40"/>
                <w:szCs w:val="40"/>
              </w:rPr>
            </w:pPr>
            <w:r w:rsidRPr="00DB75EF">
              <w:rPr>
                <w:b/>
                <w:noProof/>
                <w:sz w:val="40"/>
                <w:szCs w:val="40"/>
              </w:rPr>
              <w:drawing>
                <wp:inline distT="0" distB="0" distL="0" distR="0" wp14:anchorId="1082DBD8" wp14:editId="24D07B13">
                  <wp:extent cx="1659255" cy="933331"/>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70022" cy="939387"/>
                          </a:xfrm>
                          <a:prstGeom prst="rect">
                            <a:avLst/>
                          </a:prstGeom>
                        </pic:spPr>
                      </pic:pic>
                    </a:graphicData>
                  </a:graphic>
                </wp:inline>
              </w:drawing>
            </w:r>
          </w:p>
        </w:tc>
        <w:tc>
          <w:tcPr>
            <w:tcW w:w="7235" w:type="dxa"/>
          </w:tcPr>
          <w:p w:rsidR="00197A64" w:rsidRPr="00197A64" w:rsidRDefault="00197A64" w:rsidP="001E2655">
            <w:pPr>
              <w:spacing w:after="120"/>
              <w:rPr>
                <w:b/>
                <w:sz w:val="28"/>
                <w:szCs w:val="28"/>
                <w:u w:val="single"/>
              </w:rPr>
            </w:pPr>
            <w:r w:rsidRPr="00197A64">
              <w:rPr>
                <w:b/>
                <w:sz w:val="28"/>
                <w:szCs w:val="28"/>
                <w:u w:val="single"/>
              </w:rPr>
              <w:t>Acknowledgement of Country</w:t>
            </w:r>
          </w:p>
          <w:p w:rsidR="00AB61FB" w:rsidRPr="00AB61FB" w:rsidRDefault="00AB61FB" w:rsidP="001E2655">
            <w:pPr>
              <w:spacing w:after="120"/>
              <w:rPr>
                <w:sz w:val="28"/>
                <w:szCs w:val="28"/>
              </w:rPr>
            </w:pPr>
            <w:r w:rsidRPr="00AB61FB">
              <w:rPr>
                <w:sz w:val="28"/>
                <w:szCs w:val="28"/>
              </w:rPr>
              <w:t xml:space="preserve">I acknowledge the </w:t>
            </w:r>
            <w:r w:rsidR="008F79F1">
              <w:rPr>
                <w:sz w:val="28"/>
                <w:szCs w:val="28"/>
              </w:rPr>
              <w:t xml:space="preserve">Traditional </w:t>
            </w:r>
            <w:r w:rsidR="008F79F1" w:rsidRPr="008F79F1">
              <w:rPr>
                <w:i/>
                <w:sz w:val="28"/>
                <w:szCs w:val="28"/>
              </w:rPr>
              <w:t xml:space="preserve">(include name in known </w:t>
            </w:r>
            <w:proofErr w:type="spellStart"/>
            <w:r w:rsidR="008F79F1" w:rsidRPr="008F79F1">
              <w:rPr>
                <w:i/>
                <w:sz w:val="28"/>
                <w:szCs w:val="28"/>
              </w:rPr>
              <w:t>eg</w:t>
            </w:r>
            <w:proofErr w:type="spellEnd"/>
            <w:r w:rsidR="008F79F1" w:rsidRPr="008F79F1">
              <w:rPr>
                <w:i/>
                <w:sz w:val="28"/>
                <w:szCs w:val="28"/>
              </w:rPr>
              <w:t xml:space="preserve"> Kaurna)</w:t>
            </w:r>
            <w:r w:rsidR="008F79F1">
              <w:rPr>
                <w:sz w:val="28"/>
                <w:szCs w:val="28"/>
              </w:rPr>
              <w:t xml:space="preserve"> </w:t>
            </w:r>
            <w:r w:rsidRPr="00AB61FB">
              <w:rPr>
                <w:sz w:val="28"/>
                <w:szCs w:val="28"/>
              </w:rPr>
              <w:t>peoples who are the Traditional Cu</w:t>
            </w:r>
            <w:r w:rsidR="005454B6" w:rsidRPr="005454B6">
              <w:rPr>
                <w:sz w:val="28"/>
                <w:szCs w:val="28"/>
              </w:rPr>
              <w:t xml:space="preserve">stodians of this land on which </w:t>
            </w:r>
            <w:r w:rsidRPr="00AB61FB">
              <w:rPr>
                <w:sz w:val="28"/>
                <w:szCs w:val="28"/>
              </w:rPr>
              <w:t xml:space="preserve">our </w:t>
            </w:r>
            <w:proofErr w:type="spellStart"/>
            <w:r w:rsidRPr="00AB61FB">
              <w:rPr>
                <w:sz w:val="28"/>
                <w:szCs w:val="28"/>
              </w:rPr>
              <w:t>churchwide</w:t>
            </w:r>
            <w:proofErr w:type="spellEnd"/>
            <w:r w:rsidRPr="00AB61FB">
              <w:rPr>
                <w:sz w:val="28"/>
                <w:szCs w:val="28"/>
              </w:rPr>
              <w:t xml:space="preserve"> office is physically sited. </w:t>
            </w:r>
          </w:p>
          <w:p w:rsidR="00AB61FB" w:rsidRPr="00AB61FB" w:rsidRDefault="00AB61FB" w:rsidP="001E2655">
            <w:pPr>
              <w:spacing w:after="120"/>
              <w:rPr>
                <w:sz w:val="28"/>
                <w:szCs w:val="28"/>
              </w:rPr>
            </w:pPr>
            <w:r w:rsidRPr="00AB61FB">
              <w:rPr>
                <w:sz w:val="28"/>
                <w:szCs w:val="28"/>
              </w:rPr>
              <w:t xml:space="preserve">In His </w:t>
            </w:r>
            <w:r w:rsidR="005454B6" w:rsidRPr="005454B6">
              <w:rPr>
                <w:sz w:val="28"/>
                <w:szCs w:val="28"/>
              </w:rPr>
              <w:t>sovereignty,</w:t>
            </w:r>
            <w:r w:rsidRPr="00AB61FB">
              <w:rPr>
                <w:sz w:val="28"/>
                <w:szCs w:val="28"/>
              </w:rPr>
              <w:t xml:space="preserve"> God entrusted the care and protection of these lands and waters to the </w:t>
            </w:r>
            <w:r w:rsidR="008F79F1">
              <w:rPr>
                <w:sz w:val="28"/>
                <w:szCs w:val="28"/>
              </w:rPr>
              <w:t xml:space="preserve">Traditional </w:t>
            </w:r>
            <w:r w:rsidR="008F79F1" w:rsidRPr="008F79F1">
              <w:rPr>
                <w:i/>
                <w:sz w:val="28"/>
                <w:szCs w:val="28"/>
              </w:rPr>
              <w:t xml:space="preserve">(include name in known </w:t>
            </w:r>
            <w:proofErr w:type="spellStart"/>
            <w:r w:rsidR="008F79F1" w:rsidRPr="008F79F1">
              <w:rPr>
                <w:i/>
                <w:sz w:val="28"/>
                <w:szCs w:val="28"/>
              </w:rPr>
              <w:t>eg</w:t>
            </w:r>
            <w:proofErr w:type="spellEnd"/>
            <w:r w:rsidR="008F79F1" w:rsidRPr="008F79F1">
              <w:rPr>
                <w:i/>
                <w:sz w:val="28"/>
                <w:szCs w:val="28"/>
              </w:rPr>
              <w:t xml:space="preserve"> Kaurna)</w:t>
            </w:r>
            <w:r w:rsidR="008F79F1">
              <w:rPr>
                <w:sz w:val="28"/>
                <w:szCs w:val="28"/>
              </w:rPr>
              <w:t xml:space="preserve"> </w:t>
            </w:r>
            <w:r w:rsidRPr="00AB61FB">
              <w:rPr>
                <w:sz w:val="28"/>
                <w:szCs w:val="28"/>
              </w:rPr>
              <w:t xml:space="preserve">peoples. </w:t>
            </w:r>
          </w:p>
          <w:p w:rsidR="00AB61FB" w:rsidRPr="00AB61FB" w:rsidRDefault="00AB61FB" w:rsidP="001E2655">
            <w:pPr>
              <w:spacing w:after="120"/>
              <w:rPr>
                <w:sz w:val="28"/>
                <w:szCs w:val="28"/>
              </w:rPr>
            </w:pPr>
            <w:r w:rsidRPr="00AB61FB">
              <w:rPr>
                <w:sz w:val="28"/>
                <w:szCs w:val="28"/>
              </w:rPr>
              <w:t>I acknowledge their culture is still important to the Kaurna peoples today as it has been in the past.</w:t>
            </w:r>
          </w:p>
          <w:p w:rsidR="00AB61FB" w:rsidRPr="00AB61FB" w:rsidRDefault="00AB61FB" w:rsidP="001E2655">
            <w:pPr>
              <w:spacing w:after="120"/>
              <w:rPr>
                <w:sz w:val="28"/>
                <w:szCs w:val="28"/>
              </w:rPr>
            </w:pPr>
            <w:r w:rsidRPr="00AB61FB">
              <w:rPr>
                <w:sz w:val="28"/>
                <w:szCs w:val="28"/>
              </w:rPr>
              <w:t>I acknowledge the work of Elders past and present as the holders of the stories and culture, in passing this down through their people.</w:t>
            </w:r>
          </w:p>
          <w:p w:rsidR="001E2655" w:rsidRDefault="00AB61FB" w:rsidP="00A069EB">
            <w:pPr>
              <w:rPr>
                <w:sz w:val="28"/>
                <w:szCs w:val="28"/>
              </w:rPr>
            </w:pPr>
            <w:r w:rsidRPr="005454B6">
              <w:rPr>
                <w:sz w:val="28"/>
                <w:szCs w:val="28"/>
              </w:rPr>
              <w:t>Let us work hand in hand with current and emerging Elders to preserve and encourage the ongoing cultural knowledge of their peoples so together we can glorify and praise our almighty Father</w:t>
            </w:r>
          </w:p>
          <w:p w:rsidR="00DB75EF" w:rsidRPr="005454B6" w:rsidRDefault="00DB75EF" w:rsidP="00AB61FB">
            <w:pPr>
              <w:rPr>
                <w:b/>
                <w:sz w:val="28"/>
                <w:szCs w:val="28"/>
              </w:rPr>
            </w:pPr>
          </w:p>
        </w:tc>
      </w:tr>
      <w:tr w:rsidR="00197A64" w:rsidTr="00541FD1">
        <w:tc>
          <w:tcPr>
            <w:tcW w:w="2830" w:type="dxa"/>
          </w:tcPr>
          <w:p w:rsidR="00DB75EF" w:rsidRPr="00DB75EF" w:rsidRDefault="00DB75EF">
            <w:pPr>
              <w:rPr>
                <w:b/>
                <w:sz w:val="24"/>
                <w:szCs w:val="24"/>
              </w:rPr>
            </w:pPr>
            <w:r w:rsidRPr="00DB75EF">
              <w:rPr>
                <w:b/>
                <w:noProof/>
                <w:sz w:val="24"/>
                <w:szCs w:val="24"/>
              </w:rPr>
              <w:drawing>
                <wp:inline distT="0" distB="0" distL="0" distR="0" wp14:anchorId="7F96C102" wp14:editId="626992B9">
                  <wp:extent cx="1710264" cy="96202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40144" cy="978832"/>
                          </a:xfrm>
                          <a:prstGeom prst="rect">
                            <a:avLst/>
                          </a:prstGeom>
                        </pic:spPr>
                      </pic:pic>
                    </a:graphicData>
                  </a:graphic>
                </wp:inline>
              </w:drawing>
            </w:r>
          </w:p>
        </w:tc>
        <w:tc>
          <w:tcPr>
            <w:tcW w:w="7235" w:type="dxa"/>
          </w:tcPr>
          <w:p w:rsidR="00DB75EF" w:rsidRPr="005454B6" w:rsidRDefault="00197A64" w:rsidP="001E2655">
            <w:pPr>
              <w:pStyle w:val="NormalWeb"/>
              <w:spacing w:before="0" w:beforeAutospacing="0" w:after="120" w:afterAutospacing="0"/>
              <w:rPr>
                <w:sz w:val="28"/>
                <w:szCs w:val="28"/>
              </w:rPr>
            </w:pPr>
            <w:r>
              <w:rPr>
                <w:rFonts w:ascii="Calibri" w:eastAsia="+mn-ea" w:hAnsi="Calibri" w:cs="+mn-cs"/>
                <w:color w:val="000000"/>
                <w:kern w:val="24"/>
                <w:sz w:val="28"/>
                <w:szCs w:val="28"/>
              </w:rPr>
              <w:t xml:space="preserve">Perhaps you know this face - </w:t>
            </w:r>
            <w:r w:rsidR="00DB75EF" w:rsidRPr="005454B6">
              <w:rPr>
                <w:rFonts w:ascii="Calibri" w:eastAsia="+mn-ea" w:hAnsi="Calibri" w:cs="+mn-cs"/>
                <w:color w:val="000000"/>
                <w:kern w:val="24"/>
                <w:sz w:val="28"/>
                <w:szCs w:val="28"/>
              </w:rPr>
              <w:t xml:space="preserve">Dr Miriam-Rose </w:t>
            </w:r>
            <w:proofErr w:type="spellStart"/>
            <w:r w:rsidR="00DB75EF" w:rsidRPr="005454B6">
              <w:rPr>
                <w:rFonts w:ascii="Calibri" w:eastAsia="+mn-ea" w:hAnsi="Calibri" w:cs="+mn-cs"/>
                <w:color w:val="000000"/>
                <w:kern w:val="24"/>
                <w:sz w:val="28"/>
                <w:szCs w:val="28"/>
              </w:rPr>
              <w:t>Ungunmerr</w:t>
            </w:r>
            <w:proofErr w:type="spellEnd"/>
            <w:r w:rsidR="00DB75EF" w:rsidRPr="005454B6">
              <w:rPr>
                <w:rFonts w:ascii="Calibri" w:eastAsia="+mn-ea" w:hAnsi="Calibri" w:cs="+mn-cs"/>
                <w:color w:val="000000"/>
                <w:kern w:val="24"/>
                <w:sz w:val="28"/>
                <w:szCs w:val="28"/>
              </w:rPr>
              <w:t>-Baumann (AO)</w:t>
            </w:r>
          </w:p>
          <w:p w:rsidR="00DB75EF" w:rsidRPr="005454B6" w:rsidRDefault="00197A64" w:rsidP="001E2655">
            <w:pPr>
              <w:pStyle w:val="NormalWeb"/>
              <w:spacing w:before="0" w:beforeAutospacing="0" w:after="120" w:afterAutospacing="0"/>
              <w:rPr>
                <w:rFonts w:ascii="Calibri" w:eastAsia="+mn-ea" w:hAnsi="Calibri" w:cs="+mn-cs"/>
                <w:color w:val="000000"/>
                <w:kern w:val="24"/>
                <w:sz w:val="28"/>
                <w:szCs w:val="28"/>
              </w:rPr>
            </w:pPr>
            <w:r>
              <w:rPr>
                <w:rFonts w:ascii="Calibri" w:eastAsia="+mn-ea" w:hAnsi="Calibri" w:cs="+mn-cs"/>
                <w:color w:val="000000"/>
                <w:kern w:val="24"/>
                <w:sz w:val="28"/>
                <w:szCs w:val="28"/>
              </w:rPr>
              <w:t>N</w:t>
            </w:r>
            <w:r w:rsidR="00DB75EF" w:rsidRPr="005454B6">
              <w:rPr>
                <w:rFonts w:ascii="Calibri" w:eastAsia="+mn-ea" w:hAnsi="Calibri" w:cs="+mn-cs"/>
                <w:color w:val="000000"/>
                <w:kern w:val="24"/>
                <w:sz w:val="28"/>
                <w:szCs w:val="28"/>
              </w:rPr>
              <w:t>ame</w:t>
            </w:r>
            <w:r w:rsidR="008106CF" w:rsidRPr="005454B6">
              <w:rPr>
                <w:rFonts w:ascii="Calibri" w:eastAsia="+mn-ea" w:hAnsi="Calibri" w:cs="+mn-cs"/>
                <w:color w:val="000000"/>
                <w:kern w:val="24"/>
                <w:sz w:val="28"/>
                <w:szCs w:val="28"/>
              </w:rPr>
              <w:t>d</w:t>
            </w:r>
            <w:r w:rsidR="00DB75EF" w:rsidRPr="005454B6">
              <w:rPr>
                <w:rFonts w:ascii="Calibri" w:eastAsia="+mn-ea" w:hAnsi="Calibri" w:cs="+mn-cs"/>
                <w:color w:val="000000"/>
                <w:kern w:val="24"/>
                <w:sz w:val="28"/>
                <w:szCs w:val="28"/>
              </w:rPr>
              <w:t xml:space="preserve"> as Senior Australian of the Year in the </w:t>
            </w:r>
            <w:r>
              <w:rPr>
                <w:rFonts w:ascii="Calibri" w:eastAsia="+mn-ea" w:hAnsi="Calibri" w:cs="+mn-cs"/>
                <w:color w:val="000000"/>
                <w:kern w:val="24"/>
                <w:sz w:val="28"/>
                <w:szCs w:val="28"/>
              </w:rPr>
              <w:t xml:space="preserve">2021 </w:t>
            </w:r>
            <w:r w:rsidR="00DB75EF" w:rsidRPr="005454B6">
              <w:rPr>
                <w:rFonts w:ascii="Calibri" w:eastAsia="+mn-ea" w:hAnsi="Calibri" w:cs="+mn-cs"/>
                <w:color w:val="000000"/>
                <w:kern w:val="24"/>
                <w:sz w:val="28"/>
                <w:szCs w:val="28"/>
              </w:rPr>
              <w:t xml:space="preserve">Australia Day Awards this year – you may have seen her in some of the promotion </w:t>
            </w:r>
            <w:r>
              <w:rPr>
                <w:rFonts w:ascii="Calibri" w:eastAsia="+mn-ea" w:hAnsi="Calibri" w:cs="+mn-cs"/>
                <w:color w:val="000000"/>
                <w:kern w:val="24"/>
                <w:sz w:val="28"/>
                <w:szCs w:val="28"/>
              </w:rPr>
              <w:t xml:space="preserve">leading up to Australia Day </w:t>
            </w:r>
            <w:proofErr w:type="gramStart"/>
            <w:r>
              <w:rPr>
                <w:rFonts w:ascii="Calibri" w:eastAsia="+mn-ea" w:hAnsi="Calibri" w:cs="+mn-cs"/>
                <w:color w:val="000000"/>
                <w:kern w:val="24"/>
                <w:sz w:val="28"/>
                <w:szCs w:val="28"/>
              </w:rPr>
              <w:t>…..</w:t>
            </w:r>
            <w:proofErr w:type="gramEnd"/>
            <w:r>
              <w:rPr>
                <w:rFonts w:ascii="Calibri" w:eastAsia="+mn-ea" w:hAnsi="Calibri" w:cs="+mn-cs"/>
                <w:color w:val="000000"/>
                <w:kern w:val="24"/>
                <w:sz w:val="28"/>
                <w:szCs w:val="28"/>
              </w:rPr>
              <w:t xml:space="preserve"> </w:t>
            </w:r>
            <w:proofErr w:type="gramStart"/>
            <w:r w:rsidR="00DB75EF" w:rsidRPr="005454B6">
              <w:rPr>
                <w:rFonts w:ascii="Calibri" w:eastAsia="+mn-ea" w:hAnsi="Calibri" w:cs="+mn-cs"/>
                <w:color w:val="000000"/>
                <w:kern w:val="24"/>
                <w:sz w:val="28"/>
                <w:szCs w:val="28"/>
              </w:rPr>
              <w:t>perhaps</w:t>
            </w:r>
            <w:proofErr w:type="gramEnd"/>
            <w:r w:rsidR="00DB75EF" w:rsidRPr="005454B6">
              <w:rPr>
                <w:rFonts w:ascii="Calibri" w:eastAsia="+mn-ea" w:hAnsi="Calibri" w:cs="+mn-cs"/>
                <w:color w:val="000000"/>
                <w:kern w:val="24"/>
                <w:sz w:val="28"/>
                <w:szCs w:val="28"/>
              </w:rPr>
              <w:t xml:space="preserve"> you stopped for a moment to hear her response to being awarded this honour.</w:t>
            </w:r>
          </w:p>
          <w:p w:rsidR="00DB75EF" w:rsidRDefault="00197A64" w:rsidP="001E2655">
            <w:pPr>
              <w:pStyle w:val="NormalWeb"/>
              <w:spacing w:before="0" w:beforeAutospacing="0" w:after="120" w:afterAutospacing="0"/>
              <w:rPr>
                <w:rFonts w:ascii="Calibri" w:eastAsia="+mn-ea" w:hAnsi="Calibri" w:cs="+mn-cs"/>
                <w:color w:val="000000"/>
                <w:kern w:val="24"/>
                <w:sz w:val="28"/>
                <w:szCs w:val="28"/>
              </w:rPr>
            </w:pPr>
            <w:r>
              <w:rPr>
                <w:rFonts w:ascii="Calibri" w:eastAsia="+mn-ea" w:hAnsi="Calibri" w:cs="+mn-cs"/>
                <w:color w:val="000000"/>
                <w:kern w:val="24"/>
                <w:sz w:val="28"/>
                <w:szCs w:val="28"/>
              </w:rPr>
              <w:t>We have a small glimpse into the person</w:t>
            </w:r>
            <w:r w:rsidR="00DB75EF" w:rsidRPr="005454B6">
              <w:rPr>
                <w:rFonts w:ascii="Calibri" w:eastAsia="+mn-ea" w:hAnsi="Calibri" w:cs="+mn-cs"/>
                <w:color w:val="000000"/>
                <w:kern w:val="24"/>
                <w:sz w:val="28"/>
                <w:szCs w:val="28"/>
              </w:rPr>
              <w:t xml:space="preserve"> </w:t>
            </w:r>
            <w:r w:rsidR="001E2655">
              <w:rPr>
                <w:rFonts w:ascii="Calibri" w:eastAsia="+mn-ea" w:hAnsi="Calibri" w:cs="+mn-cs"/>
                <w:color w:val="000000"/>
                <w:kern w:val="24"/>
                <w:sz w:val="28"/>
                <w:szCs w:val="28"/>
              </w:rPr>
              <w:t>of</w:t>
            </w:r>
            <w:r>
              <w:rPr>
                <w:rFonts w:ascii="Calibri" w:eastAsia="+mn-ea" w:hAnsi="Calibri" w:cs="+mn-cs"/>
                <w:color w:val="000000"/>
                <w:kern w:val="24"/>
                <w:sz w:val="28"/>
                <w:szCs w:val="28"/>
              </w:rPr>
              <w:t xml:space="preserve"> </w:t>
            </w:r>
            <w:r w:rsidR="00DB75EF" w:rsidRPr="005454B6">
              <w:rPr>
                <w:rFonts w:ascii="Calibri" w:eastAsia="+mn-ea" w:hAnsi="Calibri" w:cs="+mn-cs"/>
                <w:color w:val="000000"/>
                <w:kern w:val="24"/>
                <w:sz w:val="28"/>
                <w:szCs w:val="28"/>
              </w:rPr>
              <w:t xml:space="preserve">Dr </w:t>
            </w:r>
            <w:proofErr w:type="spellStart"/>
            <w:r w:rsidR="00DB75EF" w:rsidRPr="005454B6">
              <w:rPr>
                <w:rFonts w:ascii="Calibri" w:eastAsia="+mn-ea" w:hAnsi="Calibri" w:cs="+mn-cs"/>
                <w:color w:val="000000"/>
                <w:kern w:val="24"/>
                <w:sz w:val="28"/>
                <w:szCs w:val="28"/>
              </w:rPr>
              <w:t>Ungunmerr</w:t>
            </w:r>
            <w:proofErr w:type="spellEnd"/>
            <w:r w:rsidR="00DB75EF" w:rsidRPr="005454B6">
              <w:rPr>
                <w:rFonts w:ascii="Calibri" w:eastAsia="+mn-ea" w:hAnsi="Calibri" w:cs="+mn-cs"/>
                <w:color w:val="000000"/>
                <w:kern w:val="24"/>
                <w:sz w:val="28"/>
                <w:szCs w:val="28"/>
              </w:rPr>
              <w:t xml:space="preserve">-Baumann </w:t>
            </w:r>
            <w:r w:rsidRPr="001E2655">
              <w:rPr>
                <w:rFonts w:ascii="Calibri" w:eastAsia="+mn-ea" w:hAnsi="Calibri" w:cs="+mn-cs"/>
                <w:i/>
                <w:color w:val="000000"/>
                <w:kern w:val="24"/>
                <w:sz w:val="28"/>
                <w:szCs w:val="28"/>
              </w:rPr>
              <w:t>(</w:t>
            </w:r>
            <w:r w:rsidR="00DB75EF" w:rsidRPr="001E2655">
              <w:rPr>
                <w:rFonts w:ascii="Calibri" w:eastAsia="+mn-ea" w:hAnsi="Calibri" w:cs="+mn-cs"/>
                <w:i/>
                <w:color w:val="000000"/>
                <w:kern w:val="24"/>
                <w:sz w:val="28"/>
                <w:szCs w:val="28"/>
              </w:rPr>
              <w:t>on the slide</w:t>
            </w:r>
            <w:r w:rsidRPr="001E2655">
              <w:rPr>
                <w:rFonts w:ascii="Calibri" w:eastAsia="+mn-ea" w:hAnsi="Calibri" w:cs="+mn-cs"/>
                <w:i/>
                <w:color w:val="000000"/>
                <w:kern w:val="24"/>
                <w:sz w:val="28"/>
                <w:szCs w:val="28"/>
              </w:rPr>
              <w:t>)</w:t>
            </w:r>
          </w:p>
          <w:p w:rsidR="00197A64" w:rsidRDefault="001E2655" w:rsidP="00197A64">
            <w:pPr>
              <w:pStyle w:val="NormalWeb"/>
              <w:numPr>
                <w:ilvl w:val="0"/>
                <w:numId w:val="2"/>
              </w:numPr>
              <w:spacing w:before="0" w:beforeAutospacing="0" w:after="0" w:afterAutospacing="0"/>
              <w:rPr>
                <w:rFonts w:ascii="Calibri" w:eastAsia="+mn-ea" w:hAnsi="Calibri" w:cs="+mn-cs"/>
                <w:color w:val="000000"/>
                <w:kern w:val="24"/>
                <w:sz w:val="28"/>
                <w:szCs w:val="28"/>
              </w:rPr>
            </w:pPr>
            <w:r>
              <w:rPr>
                <w:rFonts w:ascii="Calibri" w:eastAsia="+mn-ea" w:hAnsi="Calibri" w:cs="+mn-cs"/>
                <w:color w:val="000000"/>
                <w:kern w:val="24"/>
                <w:sz w:val="28"/>
                <w:szCs w:val="28"/>
              </w:rPr>
              <w:t>Aboriginal</w:t>
            </w:r>
            <w:r w:rsidR="00197A64">
              <w:rPr>
                <w:rFonts w:ascii="Calibri" w:eastAsia="+mn-ea" w:hAnsi="Calibri" w:cs="+mn-cs"/>
                <w:color w:val="000000"/>
                <w:kern w:val="24"/>
                <w:sz w:val="28"/>
                <w:szCs w:val="28"/>
              </w:rPr>
              <w:t xml:space="preserve"> Elder from Daly River (</w:t>
            </w:r>
            <w:proofErr w:type="spellStart"/>
            <w:r w:rsidR="00197A64">
              <w:rPr>
                <w:rFonts w:ascii="Calibri" w:eastAsia="+mn-ea" w:hAnsi="Calibri" w:cs="+mn-cs"/>
                <w:color w:val="000000"/>
                <w:kern w:val="24"/>
                <w:sz w:val="28"/>
                <w:szCs w:val="28"/>
              </w:rPr>
              <w:t>Nauiyu</w:t>
            </w:r>
            <w:proofErr w:type="spellEnd"/>
            <w:r w:rsidR="00197A64">
              <w:rPr>
                <w:rFonts w:ascii="Calibri" w:eastAsia="+mn-ea" w:hAnsi="Calibri" w:cs="+mn-cs"/>
                <w:color w:val="000000"/>
                <w:kern w:val="24"/>
                <w:sz w:val="28"/>
                <w:szCs w:val="28"/>
              </w:rPr>
              <w:t>), NT</w:t>
            </w:r>
          </w:p>
          <w:p w:rsidR="00197A64" w:rsidRDefault="00197A64" w:rsidP="00197A64">
            <w:pPr>
              <w:pStyle w:val="NormalWeb"/>
              <w:numPr>
                <w:ilvl w:val="0"/>
                <w:numId w:val="2"/>
              </w:numPr>
              <w:spacing w:before="0" w:beforeAutospacing="0" w:after="0" w:afterAutospacing="0"/>
              <w:rPr>
                <w:rFonts w:ascii="Calibri" w:eastAsia="+mn-ea" w:hAnsi="Calibri" w:cs="+mn-cs"/>
                <w:color w:val="000000"/>
                <w:kern w:val="24"/>
                <w:sz w:val="28"/>
                <w:szCs w:val="28"/>
              </w:rPr>
            </w:pPr>
            <w:r>
              <w:rPr>
                <w:rFonts w:ascii="Calibri" w:eastAsia="+mn-ea" w:hAnsi="Calibri" w:cs="+mn-cs"/>
                <w:color w:val="000000"/>
                <w:kern w:val="24"/>
                <w:sz w:val="28"/>
                <w:szCs w:val="28"/>
              </w:rPr>
              <w:t>Renowned artist, activist, writer, public speaker</w:t>
            </w:r>
          </w:p>
          <w:p w:rsidR="00197A64" w:rsidRPr="00197A64" w:rsidRDefault="00197A64" w:rsidP="00197A64">
            <w:pPr>
              <w:pStyle w:val="NormalWeb"/>
              <w:numPr>
                <w:ilvl w:val="0"/>
                <w:numId w:val="2"/>
              </w:numPr>
              <w:spacing w:before="0" w:beforeAutospacing="0" w:after="0" w:afterAutospacing="0"/>
              <w:rPr>
                <w:rFonts w:ascii="Calibri" w:eastAsia="+mn-ea" w:hAnsi="Calibri" w:cs="+mn-cs"/>
                <w:i/>
                <w:color w:val="000000"/>
                <w:kern w:val="24"/>
                <w:sz w:val="28"/>
                <w:szCs w:val="28"/>
              </w:rPr>
            </w:pPr>
            <w:r>
              <w:rPr>
                <w:rFonts w:ascii="Calibri" w:eastAsia="+mn-ea" w:hAnsi="Calibri" w:cs="+mn-cs"/>
                <w:color w:val="000000"/>
                <w:kern w:val="24"/>
                <w:sz w:val="28"/>
                <w:szCs w:val="28"/>
              </w:rPr>
              <w:lastRenderedPageBreak/>
              <w:t xml:space="preserve">First Aboriginal person to become a fully qualified teacher in NT … </w:t>
            </w:r>
            <w:r w:rsidRPr="00197A64">
              <w:rPr>
                <w:rFonts w:ascii="Calibri" w:eastAsia="+mn-ea" w:hAnsi="Calibri" w:cs="+mn-cs"/>
                <w:i/>
                <w:color w:val="000000"/>
                <w:kern w:val="24"/>
                <w:sz w:val="28"/>
                <w:szCs w:val="28"/>
              </w:rPr>
              <w:t>spent the majority of her life as an educator with a passion for the education of Aboriginal children</w:t>
            </w:r>
          </w:p>
          <w:p w:rsidR="00197A64" w:rsidRDefault="00197A64" w:rsidP="00197A64">
            <w:pPr>
              <w:pStyle w:val="NormalWeb"/>
              <w:numPr>
                <w:ilvl w:val="0"/>
                <w:numId w:val="2"/>
              </w:numPr>
              <w:spacing w:before="0" w:beforeAutospacing="0" w:after="0" w:afterAutospacing="0"/>
              <w:rPr>
                <w:sz w:val="28"/>
                <w:szCs w:val="28"/>
              </w:rPr>
            </w:pPr>
            <w:r>
              <w:rPr>
                <w:sz w:val="28"/>
                <w:szCs w:val="28"/>
              </w:rPr>
              <w:t>2021 Senior Australian of the Year</w:t>
            </w:r>
          </w:p>
          <w:p w:rsidR="00197A64" w:rsidRPr="005454B6" w:rsidRDefault="00197A64" w:rsidP="00197A64">
            <w:pPr>
              <w:pStyle w:val="NormalWeb"/>
              <w:numPr>
                <w:ilvl w:val="0"/>
                <w:numId w:val="2"/>
              </w:numPr>
              <w:spacing w:before="0" w:beforeAutospacing="0" w:after="0" w:afterAutospacing="0"/>
              <w:rPr>
                <w:sz w:val="28"/>
                <w:szCs w:val="28"/>
              </w:rPr>
            </w:pPr>
            <w:r>
              <w:rPr>
                <w:sz w:val="28"/>
                <w:szCs w:val="28"/>
              </w:rPr>
              <w:t xml:space="preserve">Christian </w:t>
            </w:r>
            <w:r w:rsidRPr="00197A64">
              <w:rPr>
                <w:i/>
                <w:sz w:val="28"/>
                <w:szCs w:val="28"/>
              </w:rPr>
              <w:t>(all the above is ‘couched’ in her identity as a Christian)</w:t>
            </w:r>
          </w:p>
          <w:p w:rsidR="00DB75EF" w:rsidRPr="005454B6" w:rsidRDefault="00DB75EF">
            <w:pPr>
              <w:rPr>
                <w:b/>
                <w:sz w:val="28"/>
                <w:szCs w:val="28"/>
              </w:rPr>
            </w:pPr>
          </w:p>
        </w:tc>
      </w:tr>
      <w:tr w:rsidR="00197A64" w:rsidTr="00541FD1">
        <w:tc>
          <w:tcPr>
            <w:tcW w:w="2830" w:type="dxa"/>
          </w:tcPr>
          <w:p w:rsidR="00DB75EF" w:rsidRPr="00DB75EF" w:rsidRDefault="00DB75EF">
            <w:pPr>
              <w:rPr>
                <w:b/>
                <w:sz w:val="24"/>
                <w:szCs w:val="24"/>
              </w:rPr>
            </w:pPr>
            <w:r w:rsidRPr="00DB75EF">
              <w:rPr>
                <w:b/>
                <w:noProof/>
                <w:sz w:val="24"/>
                <w:szCs w:val="24"/>
              </w:rPr>
              <w:lastRenderedPageBreak/>
              <w:drawing>
                <wp:inline distT="0" distB="0" distL="0" distR="0" wp14:anchorId="786D0DE4" wp14:editId="3D804773">
                  <wp:extent cx="1659255" cy="93333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91196" cy="951298"/>
                          </a:xfrm>
                          <a:prstGeom prst="rect">
                            <a:avLst/>
                          </a:prstGeom>
                        </pic:spPr>
                      </pic:pic>
                    </a:graphicData>
                  </a:graphic>
                </wp:inline>
              </w:drawing>
            </w:r>
          </w:p>
        </w:tc>
        <w:tc>
          <w:tcPr>
            <w:tcW w:w="7235" w:type="dxa"/>
          </w:tcPr>
          <w:p w:rsidR="00DB75EF" w:rsidRPr="005454B6" w:rsidRDefault="00DB75EF" w:rsidP="001E2655">
            <w:pPr>
              <w:pStyle w:val="NormalWeb"/>
              <w:spacing w:before="0" w:beforeAutospacing="0" w:after="120" w:afterAutospacing="0"/>
              <w:rPr>
                <w:rFonts w:ascii="Calibri" w:eastAsia="+mn-ea" w:hAnsi="Calibri" w:cs="+mn-cs"/>
                <w:color w:val="000000"/>
                <w:kern w:val="24"/>
                <w:sz w:val="28"/>
                <w:szCs w:val="28"/>
              </w:rPr>
            </w:pPr>
            <w:r w:rsidRPr="005454B6">
              <w:rPr>
                <w:rFonts w:ascii="Calibri" w:eastAsia="+mn-ea" w:hAnsi="Calibri" w:cs="+mn-cs"/>
                <w:color w:val="000000"/>
                <w:kern w:val="24"/>
                <w:sz w:val="28"/>
                <w:szCs w:val="28"/>
              </w:rPr>
              <w:t xml:space="preserve">Many will be familiar with this publication – winner of the </w:t>
            </w:r>
            <w:proofErr w:type="spellStart"/>
            <w:r w:rsidRPr="005454B6">
              <w:rPr>
                <w:rFonts w:ascii="Calibri" w:eastAsia="+mn-ea" w:hAnsi="Calibri" w:cs="+mn-cs"/>
                <w:color w:val="000000"/>
                <w:kern w:val="24"/>
                <w:sz w:val="28"/>
                <w:szCs w:val="28"/>
              </w:rPr>
              <w:t>Aus</w:t>
            </w:r>
            <w:proofErr w:type="spellEnd"/>
            <w:r w:rsidRPr="005454B6">
              <w:rPr>
                <w:rFonts w:ascii="Calibri" w:eastAsia="+mn-ea" w:hAnsi="Calibri" w:cs="+mn-cs"/>
                <w:color w:val="000000"/>
                <w:kern w:val="24"/>
                <w:sz w:val="28"/>
                <w:szCs w:val="28"/>
              </w:rPr>
              <w:t xml:space="preserve"> Christian Book of the year 2017</w:t>
            </w:r>
          </w:p>
          <w:p w:rsidR="00DB75EF" w:rsidRPr="005454B6" w:rsidRDefault="00197A64" w:rsidP="001E2655">
            <w:pPr>
              <w:pStyle w:val="NormalWeb"/>
              <w:spacing w:before="0" w:beforeAutospacing="0" w:after="120" w:afterAutospacing="0"/>
              <w:rPr>
                <w:rFonts w:ascii="Calibri" w:eastAsia="+mn-ea" w:hAnsi="Calibri" w:cs="+mn-cs"/>
                <w:color w:val="000000"/>
                <w:kern w:val="24"/>
                <w:sz w:val="28"/>
                <w:szCs w:val="28"/>
              </w:rPr>
            </w:pPr>
            <w:r>
              <w:rPr>
                <w:rFonts w:ascii="Calibri" w:eastAsia="+mn-ea" w:hAnsi="Calibri" w:cs="+mn-cs"/>
                <w:color w:val="000000"/>
                <w:kern w:val="24"/>
                <w:sz w:val="28"/>
                <w:szCs w:val="28"/>
              </w:rPr>
              <w:t xml:space="preserve">Dr </w:t>
            </w:r>
            <w:proofErr w:type="spellStart"/>
            <w:r>
              <w:rPr>
                <w:rFonts w:ascii="Calibri" w:eastAsia="+mn-ea" w:hAnsi="Calibri" w:cs="+mn-cs"/>
                <w:color w:val="000000"/>
                <w:kern w:val="24"/>
                <w:sz w:val="28"/>
                <w:szCs w:val="28"/>
              </w:rPr>
              <w:t>Ungunmerr</w:t>
            </w:r>
            <w:proofErr w:type="spellEnd"/>
            <w:r>
              <w:rPr>
                <w:rFonts w:ascii="Calibri" w:eastAsia="+mn-ea" w:hAnsi="Calibri" w:cs="+mn-cs"/>
                <w:color w:val="000000"/>
                <w:kern w:val="24"/>
                <w:sz w:val="28"/>
                <w:szCs w:val="28"/>
              </w:rPr>
              <w:t xml:space="preserve">-Baumann has </w:t>
            </w:r>
            <w:r w:rsidR="00DB75EF" w:rsidRPr="005454B6">
              <w:rPr>
                <w:rFonts w:ascii="Calibri" w:eastAsia="+mn-ea" w:hAnsi="Calibri" w:cs="+mn-cs"/>
                <w:color w:val="000000"/>
                <w:kern w:val="24"/>
                <w:sz w:val="28"/>
                <w:szCs w:val="28"/>
              </w:rPr>
              <w:t>the distinguished honour of</w:t>
            </w:r>
            <w:r w:rsidR="001E2655">
              <w:rPr>
                <w:rFonts w:ascii="Calibri" w:eastAsia="+mn-ea" w:hAnsi="Calibri" w:cs="+mn-cs"/>
                <w:color w:val="000000"/>
                <w:kern w:val="24"/>
                <w:sz w:val="28"/>
                <w:szCs w:val="28"/>
              </w:rPr>
              <w:t xml:space="preserve"> </w:t>
            </w:r>
            <w:proofErr w:type="gramStart"/>
            <w:r w:rsidR="001E2655">
              <w:rPr>
                <w:rFonts w:ascii="Calibri" w:eastAsia="+mn-ea" w:hAnsi="Calibri" w:cs="+mn-cs"/>
                <w:color w:val="000000"/>
                <w:kern w:val="24"/>
                <w:sz w:val="28"/>
                <w:szCs w:val="28"/>
              </w:rPr>
              <w:t>having  written</w:t>
            </w:r>
            <w:proofErr w:type="gramEnd"/>
            <w:r w:rsidR="001E2655">
              <w:rPr>
                <w:rFonts w:ascii="Calibri" w:eastAsia="+mn-ea" w:hAnsi="Calibri" w:cs="+mn-cs"/>
                <w:color w:val="000000"/>
                <w:kern w:val="24"/>
                <w:sz w:val="28"/>
                <w:szCs w:val="28"/>
              </w:rPr>
              <w:t xml:space="preserve"> the Foreword </w:t>
            </w:r>
            <w:r w:rsidR="00DB75EF" w:rsidRPr="005454B6">
              <w:rPr>
                <w:rFonts w:ascii="Calibri" w:eastAsia="+mn-ea" w:hAnsi="Calibri" w:cs="+mn-cs"/>
                <w:color w:val="000000"/>
                <w:kern w:val="24"/>
                <w:sz w:val="28"/>
                <w:szCs w:val="28"/>
              </w:rPr>
              <w:t>for this book, (</w:t>
            </w:r>
            <w:proofErr w:type="spellStart"/>
            <w:r w:rsidR="00DB75EF" w:rsidRPr="005454B6">
              <w:rPr>
                <w:rFonts w:ascii="Calibri" w:eastAsia="+mn-ea" w:hAnsi="Calibri" w:cs="+mn-cs"/>
                <w:color w:val="000000"/>
                <w:kern w:val="24"/>
                <w:sz w:val="28"/>
                <w:szCs w:val="28"/>
              </w:rPr>
              <w:t>Pg</w:t>
            </w:r>
            <w:proofErr w:type="spellEnd"/>
            <w:r w:rsidR="00DB75EF" w:rsidRPr="005454B6">
              <w:rPr>
                <w:rFonts w:ascii="Calibri" w:eastAsia="+mn-ea" w:hAnsi="Calibri" w:cs="+mn-cs"/>
                <w:color w:val="000000"/>
                <w:kern w:val="24"/>
                <w:sz w:val="28"/>
                <w:szCs w:val="28"/>
              </w:rPr>
              <w:t xml:space="preserve"> 13)</w:t>
            </w:r>
            <w:r>
              <w:rPr>
                <w:rFonts w:ascii="Calibri" w:eastAsia="+mn-ea" w:hAnsi="Calibri" w:cs="+mn-cs"/>
                <w:color w:val="000000"/>
                <w:kern w:val="24"/>
                <w:sz w:val="28"/>
                <w:szCs w:val="28"/>
              </w:rPr>
              <w:t xml:space="preserve"> – it is </w:t>
            </w:r>
            <w:r w:rsidR="001E2655">
              <w:rPr>
                <w:rFonts w:ascii="Calibri" w:eastAsia="+mn-ea" w:hAnsi="Calibri" w:cs="+mn-cs"/>
                <w:color w:val="000000"/>
                <w:kern w:val="24"/>
                <w:sz w:val="28"/>
                <w:szCs w:val="28"/>
              </w:rPr>
              <w:t>recommended reading.</w:t>
            </w:r>
          </w:p>
          <w:p w:rsidR="00DB75EF" w:rsidRPr="005454B6" w:rsidRDefault="00DB75EF" w:rsidP="00DB75EF">
            <w:pPr>
              <w:pStyle w:val="NormalWeb"/>
              <w:spacing w:before="0" w:beforeAutospacing="0" w:after="0" w:afterAutospacing="0"/>
              <w:rPr>
                <w:sz w:val="28"/>
                <w:szCs w:val="28"/>
              </w:rPr>
            </w:pPr>
            <w:r w:rsidRPr="005454B6">
              <w:rPr>
                <w:rFonts w:ascii="Calibri" w:eastAsia="+mn-ea" w:hAnsi="Calibri" w:cs="+mn-cs"/>
                <w:color w:val="000000"/>
                <w:kern w:val="24"/>
                <w:sz w:val="28"/>
                <w:szCs w:val="28"/>
              </w:rPr>
              <w:t>As she publically declares her identity lies in Jesus Christ as</w:t>
            </w:r>
            <w:r w:rsidR="001E2655">
              <w:rPr>
                <w:rFonts w:ascii="Calibri" w:eastAsia="+mn-ea" w:hAnsi="Calibri" w:cs="+mn-cs"/>
                <w:color w:val="000000"/>
                <w:kern w:val="24"/>
                <w:sz w:val="28"/>
                <w:szCs w:val="28"/>
              </w:rPr>
              <w:t xml:space="preserve"> much as </w:t>
            </w:r>
            <w:proofErr w:type="gramStart"/>
            <w:r w:rsidR="001E2655">
              <w:rPr>
                <w:rFonts w:ascii="Calibri" w:eastAsia="+mn-ea" w:hAnsi="Calibri" w:cs="+mn-cs"/>
                <w:color w:val="000000"/>
                <w:kern w:val="24"/>
                <w:sz w:val="28"/>
                <w:szCs w:val="28"/>
              </w:rPr>
              <w:t>it</w:t>
            </w:r>
            <w:proofErr w:type="gramEnd"/>
            <w:r w:rsidRPr="005454B6">
              <w:rPr>
                <w:rFonts w:ascii="Calibri" w:eastAsia="+mn-ea" w:hAnsi="Calibri" w:cs="+mn-cs"/>
                <w:color w:val="000000"/>
                <w:kern w:val="24"/>
                <w:sz w:val="28"/>
                <w:szCs w:val="28"/>
              </w:rPr>
              <w:t xml:space="preserve"> </w:t>
            </w:r>
            <w:proofErr w:type="spellStart"/>
            <w:r w:rsidRPr="005454B6">
              <w:rPr>
                <w:rFonts w:ascii="Calibri" w:eastAsia="+mn-ea" w:hAnsi="Calibri" w:cs="+mn-cs"/>
                <w:color w:val="000000"/>
                <w:kern w:val="24"/>
                <w:sz w:val="28"/>
                <w:szCs w:val="28"/>
              </w:rPr>
              <w:t>it</w:t>
            </w:r>
            <w:proofErr w:type="spellEnd"/>
            <w:r w:rsidRPr="005454B6">
              <w:rPr>
                <w:rFonts w:ascii="Calibri" w:eastAsia="+mn-ea" w:hAnsi="Calibri" w:cs="+mn-cs"/>
                <w:color w:val="000000"/>
                <w:kern w:val="24"/>
                <w:sz w:val="28"/>
                <w:szCs w:val="28"/>
              </w:rPr>
              <w:t xml:space="preserve"> does in her Aboriginality.</w:t>
            </w:r>
          </w:p>
          <w:p w:rsidR="00DB75EF" w:rsidRPr="005454B6" w:rsidRDefault="00DB75EF" w:rsidP="00DB75EF">
            <w:pPr>
              <w:pStyle w:val="NormalWeb"/>
              <w:spacing w:before="0" w:beforeAutospacing="0" w:after="0" w:afterAutospacing="0"/>
              <w:rPr>
                <w:rFonts w:ascii="Calibri" w:eastAsia="+mn-ea" w:hAnsi="Calibri" w:cs="+mn-cs"/>
                <w:color w:val="000000"/>
                <w:kern w:val="24"/>
                <w:sz w:val="28"/>
                <w:szCs w:val="28"/>
              </w:rPr>
            </w:pPr>
          </w:p>
        </w:tc>
      </w:tr>
      <w:tr w:rsidR="00197A64" w:rsidTr="00541FD1">
        <w:tc>
          <w:tcPr>
            <w:tcW w:w="2830" w:type="dxa"/>
          </w:tcPr>
          <w:p w:rsidR="00DB75EF" w:rsidRPr="00DB75EF" w:rsidRDefault="00DB75EF">
            <w:pPr>
              <w:rPr>
                <w:b/>
                <w:sz w:val="24"/>
                <w:szCs w:val="24"/>
              </w:rPr>
            </w:pPr>
            <w:r w:rsidRPr="00DB75EF">
              <w:rPr>
                <w:b/>
                <w:noProof/>
                <w:sz w:val="24"/>
                <w:szCs w:val="24"/>
              </w:rPr>
              <w:drawing>
                <wp:inline distT="0" distB="0" distL="0" distR="0" wp14:anchorId="2920BC42" wp14:editId="06D7E3D5">
                  <wp:extent cx="1642533" cy="923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57860" cy="932546"/>
                          </a:xfrm>
                          <a:prstGeom prst="rect">
                            <a:avLst/>
                          </a:prstGeom>
                        </pic:spPr>
                      </pic:pic>
                    </a:graphicData>
                  </a:graphic>
                </wp:inline>
              </w:drawing>
            </w:r>
          </w:p>
        </w:tc>
        <w:tc>
          <w:tcPr>
            <w:tcW w:w="7235" w:type="dxa"/>
          </w:tcPr>
          <w:p w:rsidR="00DB75EF" w:rsidRPr="005454B6" w:rsidRDefault="00DB75EF" w:rsidP="001E2655">
            <w:pPr>
              <w:pStyle w:val="NormalWeb"/>
              <w:spacing w:before="0" w:beforeAutospacing="0" w:after="120" w:afterAutospacing="0"/>
              <w:rPr>
                <w:sz w:val="28"/>
                <w:szCs w:val="28"/>
              </w:rPr>
            </w:pPr>
            <w:proofErr w:type="gramStart"/>
            <w:r w:rsidRPr="005454B6">
              <w:rPr>
                <w:rFonts w:ascii="Calibri" w:eastAsia="+mn-ea" w:hAnsi="Calibri" w:cs="+mn-cs"/>
                <w:color w:val="000000"/>
                <w:kern w:val="24"/>
                <w:sz w:val="28"/>
                <w:szCs w:val="28"/>
              </w:rPr>
              <w:t>I</w:t>
            </w:r>
            <w:r w:rsidR="001E2655">
              <w:rPr>
                <w:rFonts w:ascii="Calibri" w:eastAsia="+mn-ea" w:hAnsi="Calibri" w:cs="+mn-cs"/>
                <w:color w:val="000000"/>
                <w:kern w:val="24"/>
                <w:sz w:val="28"/>
                <w:szCs w:val="28"/>
              </w:rPr>
              <w:t>’d</w:t>
            </w:r>
            <w:proofErr w:type="gramEnd"/>
            <w:r w:rsidR="001E2655">
              <w:rPr>
                <w:rFonts w:ascii="Calibri" w:eastAsia="+mn-ea" w:hAnsi="Calibri" w:cs="+mn-cs"/>
                <w:color w:val="000000"/>
                <w:kern w:val="24"/>
                <w:sz w:val="28"/>
                <w:szCs w:val="28"/>
              </w:rPr>
              <w:t xml:space="preserve"> like</w:t>
            </w:r>
            <w:r w:rsidRPr="005454B6">
              <w:rPr>
                <w:rFonts w:ascii="Calibri" w:eastAsia="+mn-ea" w:hAnsi="Calibri" w:cs="+mn-cs"/>
                <w:color w:val="000000"/>
                <w:kern w:val="24"/>
                <w:sz w:val="28"/>
                <w:szCs w:val="28"/>
              </w:rPr>
              <w:t xml:space="preserve"> to share with you one of the spiritual concepts that I have come across time and time again wh</w:t>
            </w:r>
            <w:r w:rsidR="001E2655">
              <w:rPr>
                <w:rFonts w:ascii="Calibri" w:eastAsia="+mn-ea" w:hAnsi="Calibri" w:cs="+mn-cs"/>
                <w:color w:val="000000"/>
                <w:kern w:val="24"/>
                <w:sz w:val="28"/>
                <w:szCs w:val="28"/>
              </w:rPr>
              <w:t>en exploring Aboriginal culture.</w:t>
            </w:r>
          </w:p>
          <w:p w:rsidR="00DB75EF" w:rsidRPr="005454B6" w:rsidRDefault="00DB75EF" w:rsidP="001E2655">
            <w:pPr>
              <w:pStyle w:val="NormalWeb"/>
              <w:spacing w:before="0" w:beforeAutospacing="0" w:after="120" w:afterAutospacing="0"/>
              <w:rPr>
                <w:sz w:val="28"/>
                <w:szCs w:val="28"/>
              </w:rPr>
            </w:pPr>
            <w:proofErr w:type="gramStart"/>
            <w:r w:rsidRPr="005454B6">
              <w:rPr>
                <w:rFonts w:ascii="Calibri" w:eastAsia="+mn-ea" w:hAnsi="Calibri" w:cs="+mn-cs"/>
                <w:color w:val="000000"/>
                <w:kern w:val="24"/>
                <w:sz w:val="28"/>
                <w:szCs w:val="28"/>
              </w:rPr>
              <w:t>And that</w:t>
            </w:r>
            <w:proofErr w:type="gramEnd"/>
            <w:r w:rsidRPr="005454B6">
              <w:rPr>
                <w:rFonts w:ascii="Calibri" w:eastAsia="+mn-ea" w:hAnsi="Calibri" w:cs="+mn-cs"/>
                <w:color w:val="000000"/>
                <w:kern w:val="24"/>
                <w:sz w:val="28"/>
                <w:szCs w:val="28"/>
              </w:rPr>
              <w:t xml:space="preserve"> is the cultural spirit </w:t>
            </w:r>
            <w:proofErr w:type="spellStart"/>
            <w:r w:rsidRPr="001E2655">
              <w:rPr>
                <w:rFonts w:ascii="Calibri" w:eastAsia="+mn-ea" w:hAnsi="Calibri" w:cs="+mn-cs"/>
                <w:b/>
                <w:color w:val="000000"/>
                <w:kern w:val="24"/>
                <w:sz w:val="28"/>
                <w:szCs w:val="28"/>
              </w:rPr>
              <w:t>Dadirri</w:t>
            </w:r>
            <w:proofErr w:type="spellEnd"/>
            <w:r w:rsidRPr="001E2655">
              <w:rPr>
                <w:rFonts w:ascii="Calibri" w:eastAsia="+mn-ea" w:hAnsi="Calibri" w:cs="+mn-cs"/>
                <w:b/>
                <w:color w:val="000000"/>
                <w:kern w:val="24"/>
                <w:sz w:val="28"/>
                <w:szCs w:val="28"/>
              </w:rPr>
              <w:t>.</w:t>
            </w:r>
          </w:p>
          <w:p w:rsidR="00DB75EF" w:rsidRPr="005454B6" w:rsidRDefault="00DB75EF" w:rsidP="001E2655">
            <w:pPr>
              <w:pStyle w:val="NormalWeb"/>
              <w:spacing w:before="0" w:beforeAutospacing="0" w:after="120" w:afterAutospacing="0"/>
              <w:rPr>
                <w:sz w:val="28"/>
                <w:szCs w:val="28"/>
              </w:rPr>
            </w:pPr>
            <w:r w:rsidRPr="005454B6">
              <w:rPr>
                <w:rFonts w:ascii="Calibri" w:eastAsia="+mn-ea" w:hAnsi="Calibri" w:cs="+mn-cs"/>
                <w:color w:val="000000"/>
                <w:kern w:val="24"/>
                <w:sz w:val="28"/>
                <w:szCs w:val="28"/>
              </w:rPr>
              <w:t xml:space="preserve">It is probably called something different in different language groups, but it </w:t>
            </w:r>
            <w:proofErr w:type="gramStart"/>
            <w:r w:rsidRPr="005454B6">
              <w:rPr>
                <w:rFonts w:ascii="Calibri" w:eastAsia="+mn-ea" w:hAnsi="Calibri" w:cs="+mn-cs"/>
                <w:color w:val="000000"/>
                <w:kern w:val="24"/>
                <w:sz w:val="28"/>
                <w:szCs w:val="28"/>
              </w:rPr>
              <w:t>never-the-less</w:t>
            </w:r>
            <w:proofErr w:type="gramEnd"/>
            <w:r w:rsidRPr="005454B6">
              <w:rPr>
                <w:rFonts w:ascii="Calibri" w:eastAsia="+mn-ea" w:hAnsi="Calibri" w:cs="+mn-cs"/>
                <w:color w:val="000000"/>
                <w:kern w:val="24"/>
                <w:sz w:val="28"/>
                <w:szCs w:val="28"/>
              </w:rPr>
              <w:t xml:space="preserve"> appears to exist in the culture of Aboriginal language groups across Australia.</w:t>
            </w:r>
          </w:p>
          <w:p w:rsidR="00DB75EF" w:rsidRPr="005454B6" w:rsidRDefault="00DB75EF" w:rsidP="001E2655">
            <w:pPr>
              <w:pStyle w:val="NormalWeb"/>
              <w:spacing w:before="0" w:beforeAutospacing="0" w:after="120" w:afterAutospacing="0"/>
              <w:rPr>
                <w:sz w:val="28"/>
                <w:szCs w:val="28"/>
              </w:rPr>
            </w:pPr>
            <w:r w:rsidRPr="005454B6">
              <w:rPr>
                <w:rFonts w:ascii="Calibri" w:eastAsia="+mn-ea" w:hAnsi="Calibri" w:cs="+mn-cs"/>
                <w:color w:val="000000"/>
                <w:kern w:val="24"/>
                <w:sz w:val="28"/>
                <w:szCs w:val="28"/>
              </w:rPr>
              <w:t xml:space="preserve">I </w:t>
            </w:r>
            <w:r w:rsidR="001E2655">
              <w:rPr>
                <w:rFonts w:ascii="Calibri" w:eastAsia="+mn-ea" w:hAnsi="Calibri" w:cs="+mn-cs"/>
                <w:color w:val="000000"/>
                <w:kern w:val="24"/>
                <w:sz w:val="28"/>
                <w:szCs w:val="28"/>
              </w:rPr>
              <w:t>sense also that</w:t>
            </w:r>
            <w:r w:rsidRPr="005454B6">
              <w:rPr>
                <w:rFonts w:ascii="Calibri" w:eastAsia="+mn-ea" w:hAnsi="Calibri" w:cs="+mn-cs"/>
                <w:color w:val="000000"/>
                <w:kern w:val="24"/>
                <w:sz w:val="28"/>
                <w:szCs w:val="28"/>
              </w:rPr>
              <w:t xml:space="preserve"> </w:t>
            </w:r>
            <w:r w:rsidR="001E2655" w:rsidRPr="001E2655">
              <w:rPr>
                <w:rFonts w:ascii="Calibri" w:eastAsia="+mn-ea" w:hAnsi="Calibri" w:cs="+mn-cs"/>
                <w:b/>
                <w:color w:val="000000"/>
                <w:kern w:val="24"/>
                <w:sz w:val="28"/>
                <w:szCs w:val="28"/>
              </w:rPr>
              <w:t>‘</w:t>
            </w:r>
            <w:proofErr w:type="spellStart"/>
            <w:r w:rsidRPr="001E2655">
              <w:rPr>
                <w:rFonts w:ascii="Calibri" w:eastAsia="+mn-ea" w:hAnsi="Calibri" w:cs="+mn-cs"/>
                <w:b/>
                <w:color w:val="000000"/>
                <w:kern w:val="24"/>
                <w:sz w:val="28"/>
                <w:szCs w:val="28"/>
              </w:rPr>
              <w:t>Dadirri</w:t>
            </w:r>
            <w:proofErr w:type="spellEnd"/>
            <w:r w:rsidR="001E2655" w:rsidRPr="001E2655">
              <w:rPr>
                <w:rFonts w:ascii="Calibri" w:eastAsia="+mn-ea" w:hAnsi="Calibri" w:cs="+mn-cs"/>
                <w:b/>
                <w:color w:val="000000"/>
                <w:kern w:val="24"/>
                <w:sz w:val="28"/>
                <w:szCs w:val="28"/>
              </w:rPr>
              <w:t>’</w:t>
            </w:r>
            <w:r w:rsidRPr="005454B6">
              <w:rPr>
                <w:rFonts w:ascii="Calibri" w:eastAsia="+mn-ea" w:hAnsi="Calibri" w:cs="+mn-cs"/>
                <w:color w:val="000000"/>
                <w:kern w:val="24"/>
                <w:sz w:val="28"/>
                <w:szCs w:val="28"/>
              </w:rPr>
              <w:t xml:space="preserve"> exist</w:t>
            </w:r>
            <w:r w:rsidR="001E2655">
              <w:rPr>
                <w:rFonts w:ascii="Calibri" w:eastAsia="+mn-ea" w:hAnsi="Calibri" w:cs="+mn-cs"/>
                <w:color w:val="000000"/>
                <w:kern w:val="24"/>
                <w:sz w:val="28"/>
                <w:szCs w:val="28"/>
              </w:rPr>
              <w:t>s</w:t>
            </w:r>
            <w:r w:rsidRPr="005454B6">
              <w:rPr>
                <w:rFonts w:ascii="Calibri" w:eastAsia="+mn-ea" w:hAnsi="Calibri" w:cs="+mn-cs"/>
                <w:color w:val="000000"/>
                <w:kern w:val="24"/>
                <w:sz w:val="28"/>
                <w:szCs w:val="28"/>
              </w:rPr>
              <w:t xml:space="preserve"> in many cultures across the world … it </w:t>
            </w:r>
            <w:r w:rsidR="001E2655">
              <w:rPr>
                <w:rFonts w:ascii="Calibri" w:eastAsia="+mn-ea" w:hAnsi="Calibri" w:cs="+mn-cs"/>
                <w:color w:val="000000"/>
                <w:kern w:val="24"/>
                <w:sz w:val="28"/>
                <w:szCs w:val="28"/>
              </w:rPr>
              <w:t xml:space="preserve">just </w:t>
            </w:r>
            <w:r w:rsidRPr="005454B6">
              <w:rPr>
                <w:rFonts w:ascii="Calibri" w:eastAsia="+mn-ea" w:hAnsi="Calibri" w:cs="+mn-cs"/>
                <w:color w:val="000000"/>
                <w:kern w:val="24"/>
                <w:sz w:val="28"/>
                <w:szCs w:val="28"/>
              </w:rPr>
              <w:t>isn’t so well known in the ‘westernised culture’</w:t>
            </w:r>
          </w:p>
          <w:p w:rsidR="00DB75EF" w:rsidRPr="005454B6" w:rsidRDefault="00DB75EF" w:rsidP="001E2655">
            <w:pPr>
              <w:pStyle w:val="NormalWeb"/>
              <w:spacing w:before="0" w:beforeAutospacing="0" w:after="120" w:afterAutospacing="0"/>
              <w:rPr>
                <w:sz w:val="28"/>
                <w:szCs w:val="28"/>
              </w:rPr>
            </w:pPr>
            <w:proofErr w:type="spellStart"/>
            <w:r w:rsidRPr="005454B6">
              <w:rPr>
                <w:rFonts w:ascii="Calibri" w:eastAsia="+mn-ea" w:hAnsi="Calibri" w:cs="+mn-cs"/>
                <w:color w:val="000000"/>
                <w:kern w:val="24"/>
                <w:sz w:val="28"/>
                <w:szCs w:val="28"/>
              </w:rPr>
              <w:t>Dadirri</w:t>
            </w:r>
            <w:proofErr w:type="spellEnd"/>
            <w:r w:rsidRPr="005454B6">
              <w:rPr>
                <w:rFonts w:ascii="Calibri" w:eastAsia="+mn-ea" w:hAnsi="Calibri" w:cs="+mn-cs"/>
                <w:color w:val="000000"/>
                <w:kern w:val="24"/>
                <w:sz w:val="28"/>
                <w:szCs w:val="28"/>
              </w:rPr>
              <w:t xml:space="preserve"> is the practice of inner deep  listening and quiet stillness</w:t>
            </w:r>
          </w:p>
          <w:p w:rsidR="00DB75EF" w:rsidRPr="005454B6" w:rsidRDefault="00DB75EF" w:rsidP="001E2655">
            <w:pPr>
              <w:pStyle w:val="NormalWeb"/>
              <w:spacing w:before="0" w:beforeAutospacing="0" w:after="120" w:afterAutospacing="0"/>
              <w:rPr>
                <w:sz w:val="28"/>
                <w:szCs w:val="28"/>
              </w:rPr>
            </w:pPr>
            <w:r w:rsidRPr="005454B6">
              <w:rPr>
                <w:rFonts w:ascii="Calibri" w:eastAsia="+mn-ea" w:hAnsi="Calibri" w:cs="+mn-cs"/>
                <w:color w:val="000000"/>
                <w:kern w:val="24"/>
                <w:sz w:val="28"/>
                <w:szCs w:val="28"/>
              </w:rPr>
              <w:t xml:space="preserve">… </w:t>
            </w:r>
            <w:proofErr w:type="gramStart"/>
            <w:r w:rsidRPr="005454B6">
              <w:rPr>
                <w:rFonts w:ascii="Calibri" w:eastAsia="+mn-ea" w:hAnsi="Calibri" w:cs="+mn-cs"/>
                <w:color w:val="000000"/>
                <w:kern w:val="24"/>
                <w:sz w:val="28"/>
                <w:szCs w:val="28"/>
              </w:rPr>
              <w:t>not</w:t>
            </w:r>
            <w:proofErr w:type="gramEnd"/>
            <w:r w:rsidRPr="005454B6">
              <w:rPr>
                <w:rFonts w:ascii="Calibri" w:eastAsia="+mn-ea" w:hAnsi="Calibri" w:cs="+mn-cs"/>
                <w:color w:val="000000"/>
                <w:kern w:val="24"/>
                <w:sz w:val="28"/>
                <w:szCs w:val="28"/>
              </w:rPr>
              <w:t xml:space="preserve"> just as we might presume, in listening to people …. </w:t>
            </w:r>
            <w:proofErr w:type="gramStart"/>
            <w:r w:rsidRPr="005454B6">
              <w:rPr>
                <w:rFonts w:ascii="Calibri" w:eastAsia="+mn-ea" w:hAnsi="Calibri" w:cs="+mn-cs"/>
                <w:color w:val="000000"/>
                <w:kern w:val="24"/>
                <w:sz w:val="28"/>
                <w:szCs w:val="28"/>
              </w:rPr>
              <w:t>But firstly</w:t>
            </w:r>
            <w:proofErr w:type="gramEnd"/>
            <w:r w:rsidRPr="005454B6">
              <w:rPr>
                <w:rFonts w:ascii="Calibri" w:eastAsia="+mn-ea" w:hAnsi="Calibri" w:cs="+mn-cs"/>
                <w:color w:val="000000"/>
                <w:kern w:val="24"/>
                <w:sz w:val="28"/>
                <w:szCs w:val="28"/>
              </w:rPr>
              <w:t xml:space="preserve"> to land and nature, the seasons and expressions of time and all that surrounds us.</w:t>
            </w:r>
          </w:p>
          <w:p w:rsidR="00DB75EF" w:rsidRPr="005454B6" w:rsidRDefault="00DB75EF" w:rsidP="00DB75EF">
            <w:pPr>
              <w:pStyle w:val="NormalWeb"/>
              <w:spacing w:before="0" w:beforeAutospacing="0" w:after="0" w:afterAutospacing="0"/>
              <w:rPr>
                <w:sz w:val="28"/>
                <w:szCs w:val="28"/>
              </w:rPr>
            </w:pPr>
            <w:proofErr w:type="spellStart"/>
            <w:r w:rsidRPr="005454B6">
              <w:rPr>
                <w:rFonts w:ascii="Calibri" w:eastAsia="+mn-ea" w:hAnsi="Calibri" w:cs="+mn-cs"/>
                <w:color w:val="000000"/>
                <w:kern w:val="24"/>
                <w:sz w:val="28"/>
                <w:szCs w:val="28"/>
              </w:rPr>
              <w:t>Dadirri</w:t>
            </w:r>
            <w:proofErr w:type="spellEnd"/>
            <w:r w:rsidRPr="005454B6">
              <w:rPr>
                <w:rFonts w:ascii="Calibri" w:eastAsia="+mn-ea" w:hAnsi="Calibri" w:cs="+mn-cs"/>
                <w:color w:val="000000"/>
                <w:kern w:val="24"/>
                <w:sz w:val="28"/>
                <w:szCs w:val="28"/>
              </w:rPr>
              <w:t xml:space="preserve"> is</w:t>
            </w:r>
          </w:p>
          <w:p w:rsidR="00DB75EF" w:rsidRPr="005454B6" w:rsidRDefault="00DB75EF" w:rsidP="00DB75EF">
            <w:pPr>
              <w:pStyle w:val="ListParagraph"/>
              <w:numPr>
                <w:ilvl w:val="0"/>
                <w:numId w:val="1"/>
              </w:numPr>
              <w:rPr>
                <w:sz w:val="28"/>
                <w:szCs w:val="28"/>
              </w:rPr>
            </w:pPr>
            <w:r w:rsidRPr="005454B6">
              <w:rPr>
                <w:rFonts w:ascii="Calibri" w:eastAsia="+mn-ea" w:hAnsi="Calibri" w:cs="+mn-cs"/>
                <w:color w:val="000000"/>
                <w:kern w:val="24"/>
                <w:sz w:val="28"/>
                <w:szCs w:val="28"/>
              </w:rPr>
              <w:t>Listening without judgment</w:t>
            </w:r>
          </w:p>
          <w:p w:rsidR="00DB75EF" w:rsidRPr="005454B6" w:rsidRDefault="00DB75EF" w:rsidP="00DB75EF">
            <w:pPr>
              <w:pStyle w:val="ListParagraph"/>
              <w:numPr>
                <w:ilvl w:val="0"/>
                <w:numId w:val="1"/>
              </w:numPr>
              <w:rPr>
                <w:sz w:val="28"/>
                <w:szCs w:val="28"/>
              </w:rPr>
            </w:pPr>
            <w:r w:rsidRPr="005454B6">
              <w:rPr>
                <w:rFonts w:ascii="Calibri" w:eastAsia="+mn-ea" w:hAnsi="Calibri" w:cs="+mn-cs"/>
                <w:color w:val="000000"/>
                <w:kern w:val="24"/>
                <w:sz w:val="28"/>
                <w:szCs w:val="28"/>
              </w:rPr>
              <w:t>Listening with all sense alert</w:t>
            </w:r>
          </w:p>
          <w:p w:rsidR="00DB75EF" w:rsidRPr="005454B6" w:rsidRDefault="00DB75EF" w:rsidP="00DB75EF">
            <w:pPr>
              <w:pStyle w:val="ListParagraph"/>
              <w:numPr>
                <w:ilvl w:val="0"/>
                <w:numId w:val="1"/>
              </w:numPr>
              <w:rPr>
                <w:sz w:val="28"/>
                <w:szCs w:val="28"/>
              </w:rPr>
            </w:pPr>
            <w:r w:rsidRPr="005454B6">
              <w:rPr>
                <w:rFonts w:ascii="Calibri" w:eastAsia="+mn-ea" w:hAnsi="Calibri" w:cs="+mn-cs"/>
                <w:color w:val="000000"/>
                <w:kern w:val="24"/>
                <w:sz w:val="28"/>
                <w:szCs w:val="28"/>
              </w:rPr>
              <w:t>Listening to hear</w:t>
            </w:r>
          </w:p>
          <w:p w:rsidR="00DB75EF" w:rsidRPr="005454B6" w:rsidRDefault="00DB75EF" w:rsidP="00DB75EF">
            <w:pPr>
              <w:pStyle w:val="ListParagraph"/>
              <w:numPr>
                <w:ilvl w:val="0"/>
                <w:numId w:val="1"/>
              </w:numPr>
              <w:rPr>
                <w:sz w:val="28"/>
                <w:szCs w:val="28"/>
              </w:rPr>
            </w:pPr>
            <w:r w:rsidRPr="005454B6">
              <w:rPr>
                <w:rFonts w:ascii="Calibri" w:eastAsia="+mn-ea" w:hAnsi="Calibri" w:cs="+mn-cs"/>
                <w:color w:val="000000"/>
                <w:kern w:val="24"/>
                <w:sz w:val="28"/>
                <w:szCs w:val="28"/>
              </w:rPr>
              <w:t xml:space="preserve">Listening to understand </w:t>
            </w:r>
          </w:p>
          <w:p w:rsidR="00DB75EF" w:rsidRPr="005454B6" w:rsidRDefault="00DB75EF" w:rsidP="001E2655">
            <w:pPr>
              <w:pStyle w:val="ListParagraph"/>
              <w:numPr>
                <w:ilvl w:val="0"/>
                <w:numId w:val="1"/>
              </w:numPr>
              <w:spacing w:after="120"/>
              <w:ind w:left="714" w:hanging="357"/>
              <w:contextualSpacing w:val="0"/>
              <w:rPr>
                <w:sz w:val="28"/>
                <w:szCs w:val="28"/>
              </w:rPr>
            </w:pPr>
            <w:r w:rsidRPr="005454B6">
              <w:rPr>
                <w:rFonts w:ascii="Calibri" w:eastAsia="+mn-ea" w:hAnsi="Calibri" w:cs="+mn-cs"/>
                <w:color w:val="000000"/>
                <w:kern w:val="24"/>
                <w:sz w:val="28"/>
                <w:szCs w:val="28"/>
              </w:rPr>
              <w:t>Listening to learn</w:t>
            </w:r>
          </w:p>
          <w:p w:rsidR="00BF2742" w:rsidRDefault="00BF2742" w:rsidP="00BF2742">
            <w:pPr>
              <w:pStyle w:val="NormalWeb"/>
              <w:spacing w:before="0" w:beforeAutospacing="0" w:after="120" w:afterAutospacing="0"/>
              <w:rPr>
                <w:rFonts w:ascii="Calibri" w:eastAsia="+mn-ea" w:hAnsi="Calibri" w:cs="+mn-cs"/>
                <w:color w:val="000000"/>
                <w:kern w:val="24"/>
                <w:sz w:val="28"/>
                <w:szCs w:val="28"/>
              </w:rPr>
            </w:pPr>
            <w:r>
              <w:rPr>
                <w:rFonts w:ascii="Calibri" w:eastAsia="+mn-ea" w:hAnsi="Calibri" w:cs="+mn-cs"/>
                <w:color w:val="000000"/>
                <w:kern w:val="24"/>
                <w:sz w:val="28"/>
                <w:szCs w:val="28"/>
              </w:rPr>
              <w:t xml:space="preserve">Dr Miriam explains …. </w:t>
            </w:r>
            <w:r w:rsidR="00DB75EF" w:rsidRPr="005454B6">
              <w:rPr>
                <w:rFonts w:ascii="Calibri" w:eastAsia="+mn-ea" w:hAnsi="Calibri" w:cs="+mn-cs"/>
                <w:color w:val="000000"/>
                <w:kern w:val="24"/>
                <w:sz w:val="28"/>
                <w:szCs w:val="28"/>
              </w:rPr>
              <w:t xml:space="preserve">Aboriginal people passed on stories orally </w:t>
            </w:r>
            <w:r>
              <w:rPr>
                <w:rFonts w:ascii="Calibri" w:eastAsia="+mn-ea" w:hAnsi="Calibri" w:cs="+mn-cs"/>
                <w:color w:val="000000"/>
                <w:kern w:val="24"/>
                <w:sz w:val="28"/>
                <w:szCs w:val="28"/>
              </w:rPr>
              <w:t>because</w:t>
            </w:r>
            <w:r w:rsidR="00DB75EF" w:rsidRPr="005454B6">
              <w:rPr>
                <w:rFonts w:ascii="Calibri" w:eastAsia="+mn-ea" w:hAnsi="Calibri" w:cs="+mn-cs"/>
                <w:color w:val="000000"/>
                <w:kern w:val="24"/>
                <w:sz w:val="28"/>
                <w:szCs w:val="28"/>
              </w:rPr>
              <w:t xml:space="preserve"> they knew no writing. Listening </w:t>
            </w:r>
            <w:r>
              <w:rPr>
                <w:rFonts w:ascii="Calibri" w:eastAsia="+mn-ea" w:hAnsi="Calibri" w:cs="+mn-cs"/>
                <w:color w:val="000000"/>
                <w:kern w:val="24"/>
                <w:sz w:val="28"/>
                <w:szCs w:val="28"/>
              </w:rPr>
              <w:t xml:space="preserve">intently, deeply </w:t>
            </w:r>
            <w:r w:rsidR="00A069EB">
              <w:rPr>
                <w:rFonts w:ascii="Calibri" w:eastAsia="+mn-ea" w:hAnsi="Calibri" w:cs="+mn-cs"/>
                <w:color w:val="000000"/>
                <w:kern w:val="24"/>
                <w:sz w:val="28"/>
                <w:szCs w:val="28"/>
              </w:rPr>
              <w:t xml:space="preserve">to the </w:t>
            </w:r>
            <w:proofErr w:type="gramStart"/>
            <w:r w:rsidR="00A069EB">
              <w:rPr>
                <w:rFonts w:ascii="Calibri" w:eastAsia="+mn-ea" w:hAnsi="Calibri" w:cs="+mn-cs"/>
                <w:color w:val="000000"/>
                <w:kern w:val="24"/>
                <w:sz w:val="28"/>
                <w:szCs w:val="28"/>
              </w:rPr>
              <w:t>story-</w:t>
            </w:r>
            <w:r w:rsidR="00DB75EF" w:rsidRPr="005454B6">
              <w:rPr>
                <w:rFonts w:ascii="Calibri" w:eastAsia="+mn-ea" w:hAnsi="Calibri" w:cs="+mn-cs"/>
                <w:color w:val="000000"/>
                <w:kern w:val="24"/>
                <w:sz w:val="28"/>
                <w:szCs w:val="28"/>
              </w:rPr>
              <w:t>teller</w:t>
            </w:r>
            <w:proofErr w:type="gramEnd"/>
            <w:r w:rsidR="00DB75EF" w:rsidRPr="005454B6">
              <w:rPr>
                <w:rFonts w:ascii="Calibri" w:eastAsia="+mn-ea" w:hAnsi="Calibri" w:cs="+mn-cs"/>
                <w:color w:val="000000"/>
                <w:kern w:val="24"/>
                <w:sz w:val="28"/>
                <w:szCs w:val="28"/>
              </w:rPr>
              <w:t xml:space="preserve"> was vital to reproduce the story accurately to the next generation of story-tellers. </w:t>
            </w:r>
          </w:p>
          <w:p w:rsidR="00DB75EF" w:rsidRPr="005454B6" w:rsidRDefault="00DB75EF" w:rsidP="00DB75EF">
            <w:pPr>
              <w:pStyle w:val="NormalWeb"/>
              <w:spacing w:before="0" w:beforeAutospacing="0" w:after="0" w:afterAutospacing="0"/>
              <w:rPr>
                <w:sz w:val="28"/>
                <w:szCs w:val="28"/>
              </w:rPr>
            </w:pPr>
            <w:r w:rsidRPr="005454B6">
              <w:rPr>
                <w:rFonts w:ascii="Calibri" w:eastAsia="+mn-ea" w:hAnsi="Calibri" w:cs="+mn-cs"/>
                <w:color w:val="000000"/>
                <w:kern w:val="24"/>
                <w:sz w:val="28"/>
                <w:szCs w:val="28"/>
              </w:rPr>
              <w:lastRenderedPageBreak/>
              <w:t>Deep listening describes the processes of deep and respectful listening to build community—a way of encouraging people to explore and learn from the ancient heritage of Aboriginal culture, knowledge and understanding [1].</w:t>
            </w:r>
          </w:p>
          <w:p w:rsidR="00DB75EF" w:rsidRPr="001E2655" w:rsidRDefault="00DB75EF" w:rsidP="00BF2742">
            <w:pPr>
              <w:pStyle w:val="NormalWeb"/>
              <w:spacing w:before="0" w:beforeAutospacing="0" w:after="120" w:afterAutospacing="0"/>
              <w:jc w:val="right"/>
              <w:rPr>
                <w:sz w:val="20"/>
                <w:szCs w:val="20"/>
              </w:rPr>
            </w:pPr>
            <w:r w:rsidRPr="001E2655">
              <w:rPr>
                <w:rFonts w:ascii="Calibri" w:eastAsia="+mn-ea" w:hAnsi="Calibri" w:cs="+mn-cs"/>
                <w:i/>
                <w:iCs/>
                <w:color w:val="000000"/>
                <w:kern w:val="24"/>
                <w:sz w:val="20"/>
                <w:szCs w:val="20"/>
              </w:rPr>
              <w:t>Source: Deep listening (</w:t>
            </w:r>
            <w:proofErr w:type="spellStart"/>
            <w:r w:rsidRPr="001E2655">
              <w:rPr>
                <w:rFonts w:ascii="Calibri" w:eastAsia="+mn-ea" w:hAnsi="Calibri" w:cs="+mn-cs"/>
                <w:i/>
                <w:iCs/>
                <w:color w:val="000000"/>
                <w:kern w:val="24"/>
                <w:sz w:val="20"/>
                <w:szCs w:val="20"/>
              </w:rPr>
              <w:t>dadirri</w:t>
            </w:r>
            <w:proofErr w:type="spellEnd"/>
            <w:r w:rsidRPr="001E2655">
              <w:rPr>
                <w:rFonts w:ascii="Calibri" w:eastAsia="+mn-ea" w:hAnsi="Calibri" w:cs="+mn-cs"/>
                <w:i/>
                <w:iCs/>
                <w:color w:val="000000"/>
                <w:kern w:val="24"/>
                <w:sz w:val="20"/>
                <w:szCs w:val="20"/>
              </w:rPr>
              <w:t>) - Creative Spirits, retrieved from https://www.creativespirits.info/aboriginalculture/education/deep-listening-dadirriI</w:t>
            </w:r>
          </w:p>
          <w:p w:rsidR="00DB75EF" w:rsidRPr="005454B6" w:rsidRDefault="00DB75EF" w:rsidP="001E2655">
            <w:pPr>
              <w:pStyle w:val="NormalWeb"/>
              <w:spacing w:before="0" w:beforeAutospacing="0" w:after="120" w:afterAutospacing="0"/>
              <w:rPr>
                <w:sz w:val="28"/>
                <w:szCs w:val="28"/>
              </w:rPr>
            </w:pPr>
            <w:r w:rsidRPr="005454B6">
              <w:rPr>
                <w:rFonts w:ascii="Calibri" w:eastAsia="+mn-ea" w:hAnsi="Calibri" w:cs="+mn-cs"/>
                <w:color w:val="000000"/>
                <w:kern w:val="24"/>
                <w:sz w:val="28"/>
                <w:szCs w:val="28"/>
              </w:rPr>
              <w:t xml:space="preserve">It is through </w:t>
            </w:r>
            <w:proofErr w:type="spellStart"/>
            <w:r w:rsidRPr="005454B6">
              <w:rPr>
                <w:rFonts w:ascii="Calibri" w:eastAsia="+mn-ea" w:hAnsi="Calibri" w:cs="+mn-cs"/>
                <w:color w:val="000000"/>
                <w:kern w:val="24"/>
                <w:sz w:val="28"/>
                <w:szCs w:val="28"/>
              </w:rPr>
              <w:t>Dadirri</w:t>
            </w:r>
            <w:proofErr w:type="spellEnd"/>
            <w:r w:rsidRPr="005454B6">
              <w:rPr>
                <w:rFonts w:ascii="Calibri" w:eastAsia="+mn-ea" w:hAnsi="Calibri" w:cs="+mn-cs"/>
                <w:color w:val="000000"/>
                <w:kern w:val="24"/>
                <w:sz w:val="28"/>
                <w:szCs w:val="28"/>
              </w:rPr>
              <w:t>, that the Elders, the holders of the stories and culture have been able to pass this knowledge down through the many generations – I guess in our way of thinking it was their form of an educational system but it was</w:t>
            </w:r>
            <w:r w:rsidR="00BF2742">
              <w:rPr>
                <w:rFonts w:ascii="Calibri" w:eastAsia="+mn-ea" w:hAnsi="Calibri" w:cs="+mn-cs"/>
                <w:color w:val="000000"/>
                <w:kern w:val="24"/>
                <w:sz w:val="28"/>
                <w:szCs w:val="28"/>
              </w:rPr>
              <w:t xml:space="preserve"> and is so much</w:t>
            </w:r>
            <w:r w:rsidRPr="005454B6">
              <w:rPr>
                <w:rFonts w:ascii="Calibri" w:eastAsia="+mn-ea" w:hAnsi="Calibri" w:cs="+mn-cs"/>
                <w:color w:val="000000"/>
                <w:kern w:val="24"/>
                <w:sz w:val="28"/>
                <w:szCs w:val="28"/>
              </w:rPr>
              <w:t xml:space="preserve"> more.</w:t>
            </w:r>
          </w:p>
          <w:p w:rsidR="00DB75EF" w:rsidRPr="005454B6" w:rsidRDefault="00DB75EF" w:rsidP="00DB75EF">
            <w:pPr>
              <w:pStyle w:val="NormalWeb"/>
              <w:spacing w:before="0" w:beforeAutospacing="0" w:after="0" w:afterAutospacing="0"/>
              <w:rPr>
                <w:sz w:val="28"/>
                <w:szCs w:val="28"/>
              </w:rPr>
            </w:pPr>
            <w:r w:rsidRPr="005454B6">
              <w:rPr>
                <w:rFonts w:ascii="Calibri" w:eastAsia="+mn-ea" w:hAnsi="Calibri" w:cs="+mn-cs"/>
                <w:color w:val="000000"/>
                <w:kern w:val="24"/>
                <w:sz w:val="28"/>
                <w:szCs w:val="28"/>
              </w:rPr>
              <w:t>"In our Aboriginal way, we learnt to listen from our earliest days. We could not live good and useful lives unless we listened. This was the normal way for us to learn – not by asking questions. We learnt by watching and listening, waiting and then acting."</w:t>
            </w:r>
          </w:p>
          <w:p w:rsidR="00DB75EF" w:rsidRPr="001E2655" w:rsidRDefault="00DB75EF" w:rsidP="00DB75EF">
            <w:pPr>
              <w:pStyle w:val="NormalWeb"/>
              <w:spacing w:before="0" w:beforeAutospacing="0" w:after="0" w:afterAutospacing="0"/>
              <w:jc w:val="right"/>
              <w:rPr>
                <w:rFonts w:ascii="Calibri" w:eastAsia="+mn-ea" w:hAnsi="Calibri" w:cs="+mn-cs"/>
                <w:i/>
                <w:iCs/>
                <w:color w:val="000000"/>
                <w:kern w:val="24"/>
                <w:sz w:val="20"/>
                <w:szCs w:val="20"/>
              </w:rPr>
            </w:pPr>
            <w:r w:rsidRPr="001E2655">
              <w:rPr>
                <w:rFonts w:ascii="Calibri" w:eastAsia="+mn-ea" w:hAnsi="Calibri" w:cs="+mn-cs"/>
                <w:i/>
                <w:iCs/>
                <w:color w:val="000000"/>
                <w:kern w:val="24"/>
                <w:sz w:val="20"/>
                <w:szCs w:val="20"/>
              </w:rPr>
              <w:t>Source: Deep listening (</w:t>
            </w:r>
            <w:proofErr w:type="spellStart"/>
            <w:r w:rsidRPr="001E2655">
              <w:rPr>
                <w:rFonts w:ascii="Calibri" w:eastAsia="+mn-ea" w:hAnsi="Calibri" w:cs="+mn-cs"/>
                <w:i/>
                <w:iCs/>
                <w:color w:val="000000"/>
                <w:kern w:val="24"/>
                <w:sz w:val="20"/>
                <w:szCs w:val="20"/>
              </w:rPr>
              <w:t>dadirri</w:t>
            </w:r>
            <w:proofErr w:type="spellEnd"/>
            <w:r w:rsidRPr="001E2655">
              <w:rPr>
                <w:rFonts w:ascii="Calibri" w:eastAsia="+mn-ea" w:hAnsi="Calibri" w:cs="+mn-cs"/>
                <w:i/>
                <w:iCs/>
                <w:color w:val="000000"/>
                <w:kern w:val="24"/>
                <w:sz w:val="20"/>
                <w:szCs w:val="20"/>
              </w:rPr>
              <w:t>) - Creative Spirits, retrieved from https://www.creativespirits.info/aboriginalculture/education/deep-listening-dadirri</w:t>
            </w:r>
          </w:p>
          <w:p w:rsidR="00DB75EF" w:rsidRPr="005454B6" w:rsidRDefault="00DB75EF" w:rsidP="001E2655">
            <w:pPr>
              <w:pStyle w:val="NormalWeb"/>
              <w:spacing w:before="0" w:beforeAutospacing="0" w:after="0" w:afterAutospacing="0"/>
              <w:rPr>
                <w:rFonts w:ascii="Calibri" w:eastAsia="+mn-ea" w:hAnsi="Calibri" w:cs="+mn-cs"/>
                <w:color w:val="000000"/>
                <w:kern w:val="24"/>
                <w:sz w:val="28"/>
                <w:szCs w:val="28"/>
              </w:rPr>
            </w:pPr>
          </w:p>
        </w:tc>
      </w:tr>
      <w:tr w:rsidR="00197A64" w:rsidTr="00541FD1">
        <w:tc>
          <w:tcPr>
            <w:tcW w:w="2830" w:type="dxa"/>
          </w:tcPr>
          <w:p w:rsidR="00DB75EF" w:rsidRPr="00DB75EF" w:rsidRDefault="00DB75EF">
            <w:pPr>
              <w:rPr>
                <w:b/>
                <w:sz w:val="24"/>
                <w:szCs w:val="24"/>
              </w:rPr>
            </w:pPr>
            <w:r w:rsidRPr="00DB75EF">
              <w:rPr>
                <w:b/>
                <w:noProof/>
                <w:sz w:val="24"/>
                <w:szCs w:val="24"/>
              </w:rPr>
              <w:lastRenderedPageBreak/>
              <w:drawing>
                <wp:inline distT="0" distB="0" distL="0" distR="0" wp14:anchorId="072DFEDB" wp14:editId="57DDB416">
                  <wp:extent cx="1659255" cy="933331"/>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70692" cy="939765"/>
                          </a:xfrm>
                          <a:prstGeom prst="rect">
                            <a:avLst/>
                          </a:prstGeom>
                        </pic:spPr>
                      </pic:pic>
                    </a:graphicData>
                  </a:graphic>
                </wp:inline>
              </w:drawing>
            </w:r>
          </w:p>
        </w:tc>
        <w:tc>
          <w:tcPr>
            <w:tcW w:w="7235" w:type="dxa"/>
          </w:tcPr>
          <w:p w:rsidR="001E2655" w:rsidRDefault="001E2655" w:rsidP="001E2655">
            <w:pPr>
              <w:pStyle w:val="NormalWeb"/>
              <w:spacing w:before="0" w:beforeAutospacing="0" w:after="120" w:afterAutospacing="0"/>
              <w:rPr>
                <w:rFonts w:ascii="Calibri" w:eastAsia="+mn-ea" w:hAnsi="Calibri" w:cs="+mn-cs"/>
                <w:color w:val="000000"/>
                <w:kern w:val="24"/>
                <w:sz w:val="28"/>
                <w:szCs w:val="28"/>
              </w:rPr>
            </w:pPr>
            <w:r w:rsidRPr="005454B6">
              <w:rPr>
                <w:rFonts w:ascii="Calibri" w:eastAsia="+mn-ea" w:hAnsi="Calibri" w:cs="+mn-cs"/>
                <w:color w:val="000000"/>
                <w:kern w:val="24"/>
                <w:sz w:val="28"/>
                <w:szCs w:val="28"/>
              </w:rPr>
              <w:t xml:space="preserve">Share a </w:t>
            </w:r>
            <w:r>
              <w:rPr>
                <w:rFonts w:ascii="Calibri" w:eastAsia="+mn-ea" w:hAnsi="Calibri" w:cs="+mn-cs"/>
                <w:color w:val="000000"/>
                <w:kern w:val="24"/>
                <w:sz w:val="28"/>
                <w:szCs w:val="28"/>
              </w:rPr>
              <w:t xml:space="preserve">video </w:t>
            </w:r>
            <w:r w:rsidRPr="005454B6">
              <w:rPr>
                <w:rFonts w:ascii="Calibri" w:eastAsia="+mn-ea" w:hAnsi="Calibri" w:cs="+mn-cs"/>
                <w:color w:val="000000"/>
                <w:kern w:val="24"/>
                <w:sz w:val="28"/>
                <w:szCs w:val="28"/>
              </w:rPr>
              <w:t>explanation by Dr Baumann herself.</w:t>
            </w:r>
          </w:p>
          <w:p w:rsidR="00DB75EF" w:rsidRDefault="00AB61FB" w:rsidP="00DB75EF">
            <w:pPr>
              <w:pStyle w:val="NormalWeb"/>
              <w:spacing w:before="0" w:beforeAutospacing="0" w:after="0" w:afterAutospacing="0"/>
              <w:rPr>
                <w:rFonts w:ascii="Calibri" w:eastAsia="+mn-ea" w:hAnsi="Calibri" w:cs="+mn-cs"/>
                <w:b/>
                <w:color w:val="FF0000"/>
                <w:kern w:val="24"/>
                <w:sz w:val="28"/>
                <w:szCs w:val="28"/>
              </w:rPr>
            </w:pPr>
            <w:r w:rsidRPr="005454B6">
              <w:rPr>
                <w:rFonts w:ascii="Calibri" w:eastAsia="+mn-ea" w:hAnsi="Calibri" w:cs="+mn-cs"/>
                <w:b/>
                <w:color w:val="FF0000"/>
                <w:kern w:val="24"/>
                <w:sz w:val="28"/>
                <w:szCs w:val="28"/>
              </w:rPr>
              <w:t>Click on the video start arrow on the bottom of the slide</w:t>
            </w:r>
          </w:p>
          <w:p w:rsidR="0088224C" w:rsidRDefault="0088224C" w:rsidP="00DB75EF">
            <w:pPr>
              <w:pStyle w:val="NormalWeb"/>
              <w:spacing w:before="0" w:beforeAutospacing="0" w:after="0" w:afterAutospacing="0"/>
              <w:rPr>
                <w:rFonts w:ascii="Calibri" w:eastAsia="+mn-ea" w:hAnsi="Calibri" w:cs="+mn-cs"/>
                <w:b/>
                <w:color w:val="FF0000"/>
                <w:kern w:val="24"/>
                <w:sz w:val="28"/>
                <w:szCs w:val="28"/>
              </w:rPr>
            </w:pPr>
          </w:p>
          <w:p w:rsidR="0088224C" w:rsidRPr="005454B6" w:rsidRDefault="0088224C" w:rsidP="00DB75EF">
            <w:pPr>
              <w:pStyle w:val="NormalWeb"/>
              <w:spacing w:before="0" w:beforeAutospacing="0" w:after="0" w:afterAutospacing="0"/>
              <w:rPr>
                <w:rFonts w:ascii="Calibri" w:eastAsia="+mn-ea" w:hAnsi="Calibri" w:cs="+mn-cs"/>
                <w:b/>
                <w:color w:val="FF0000"/>
                <w:kern w:val="24"/>
                <w:sz w:val="28"/>
                <w:szCs w:val="28"/>
              </w:rPr>
            </w:pPr>
            <w:r w:rsidRPr="0088224C">
              <w:rPr>
                <w:rFonts w:ascii="Calibri" w:eastAsia="+mn-ea" w:hAnsi="Calibri" w:cs="+mn-cs"/>
                <w:b/>
                <w:color w:val="FF0000"/>
                <w:kern w:val="24"/>
                <w:sz w:val="28"/>
                <w:szCs w:val="28"/>
              </w:rPr>
              <w:t>https://youtu.be/tow2tR_ezL8</w:t>
            </w:r>
          </w:p>
        </w:tc>
      </w:tr>
      <w:tr w:rsidR="00197A64" w:rsidTr="00541FD1">
        <w:tc>
          <w:tcPr>
            <w:tcW w:w="2830" w:type="dxa"/>
          </w:tcPr>
          <w:p w:rsidR="00DB75EF" w:rsidRPr="00DB75EF" w:rsidRDefault="00DB75EF">
            <w:pPr>
              <w:rPr>
                <w:b/>
                <w:sz w:val="24"/>
                <w:szCs w:val="24"/>
              </w:rPr>
            </w:pPr>
            <w:r w:rsidRPr="00DB75EF">
              <w:rPr>
                <w:b/>
                <w:noProof/>
                <w:sz w:val="24"/>
                <w:szCs w:val="24"/>
              </w:rPr>
              <w:drawing>
                <wp:inline distT="0" distB="0" distL="0" distR="0" wp14:anchorId="0E4C72C8" wp14:editId="084F7C42">
                  <wp:extent cx="1727200" cy="9715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flipH="1">
                            <a:off x="0" y="0"/>
                            <a:ext cx="1737865" cy="977549"/>
                          </a:xfrm>
                          <a:prstGeom prst="rect">
                            <a:avLst/>
                          </a:prstGeom>
                        </pic:spPr>
                      </pic:pic>
                    </a:graphicData>
                  </a:graphic>
                </wp:inline>
              </w:drawing>
            </w:r>
          </w:p>
        </w:tc>
        <w:tc>
          <w:tcPr>
            <w:tcW w:w="7235" w:type="dxa"/>
          </w:tcPr>
          <w:p w:rsidR="00DB75EF" w:rsidRPr="005454B6" w:rsidRDefault="00DB75EF" w:rsidP="00A069EB">
            <w:pPr>
              <w:pStyle w:val="NormalWeb"/>
              <w:spacing w:before="0" w:beforeAutospacing="0" w:after="120" w:afterAutospacing="0"/>
              <w:rPr>
                <w:rFonts w:asciiTheme="minorHAnsi" w:eastAsia="+mn-ea" w:hAnsiTheme="minorHAnsi" w:cstheme="minorHAnsi"/>
                <w:color w:val="000000"/>
                <w:kern w:val="24"/>
                <w:sz w:val="28"/>
                <w:szCs w:val="28"/>
              </w:rPr>
            </w:pPr>
            <w:r w:rsidRPr="005454B6">
              <w:rPr>
                <w:rFonts w:asciiTheme="minorHAnsi" w:eastAsia="+mn-ea" w:hAnsiTheme="minorHAnsi" w:cstheme="minorHAnsi"/>
                <w:color w:val="000000"/>
                <w:kern w:val="24"/>
                <w:sz w:val="28"/>
                <w:szCs w:val="28"/>
              </w:rPr>
              <w:t xml:space="preserve">Dr </w:t>
            </w:r>
            <w:proofErr w:type="spellStart"/>
            <w:r w:rsidRPr="005454B6">
              <w:rPr>
                <w:rFonts w:asciiTheme="minorHAnsi" w:eastAsia="+mn-ea" w:hAnsiTheme="minorHAnsi" w:cstheme="minorHAnsi"/>
                <w:color w:val="000000"/>
                <w:kern w:val="24"/>
                <w:sz w:val="28"/>
                <w:szCs w:val="28"/>
              </w:rPr>
              <w:t>Ungunmerr</w:t>
            </w:r>
            <w:proofErr w:type="spellEnd"/>
            <w:r w:rsidRPr="005454B6">
              <w:rPr>
                <w:rFonts w:asciiTheme="minorHAnsi" w:eastAsia="+mn-ea" w:hAnsiTheme="minorHAnsi" w:cstheme="minorHAnsi"/>
                <w:color w:val="000000"/>
                <w:kern w:val="24"/>
                <w:sz w:val="28"/>
                <w:szCs w:val="28"/>
              </w:rPr>
              <w:t xml:space="preserve">-Baumann explored this concept in her foreword to Our Mob, God’s Story, </w:t>
            </w:r>
            <w:proofErr w:type="gramStart"/>
            <w:r w:rsidRPr="005454B6">
              <w:rPr>
                <w:rFonts w:asciiTheme="minorHAnsi" w:eastAsia="+mn-ea" w:hAnsiTheme="minorHAnsi" w:cstheme="minorHAnsi"/>
                <w:color w:val="000000"/>
                <w:kern w:val="24"/>
                <w:sz w:val="28"/>
                <w:szCs w:val="28"/>
              </w:rPr>
              <w:t>saying:</w:t>
            </w:r>
            <w:proofErr w:type="gramEnd"/>
            <w:r w:rsidRPr="005454B6">
              <w:rPr>
                <w:rFonts w:asciiTheme="minorHAnsi" w:eastAsia="+mn-ea" w:hAnsiTheme="minorHAnsi" w:cstheme="minorHAnsi"/>
                <w:color w:val="000000"/>
                <w:kern w:val="24"/>
                <w:sz w:val="28"/>
                <w:szCs w:val="28"/>
              </w:rPr>
              <w:t xml:space="preserve"> “There are deep springs within each of us. Within this deep spring, which is the very Spirit of God, is a sound. The sound of Deep calling to Deep. The sound is the word of God – Jesus.”</w:t>
            </w:r>
          </w:p>
          <w:p w:rsidR="00DB75EF" w:rsidRPr="005454B6" w:rsidRDefault="00BF2742" w:rsidP="00A069EB">
            <w:pPr>
              <w:pStyle w:val="NormalWeb"/>
              <w:spacing w:before="0" w:beforeAutospacing="0" w:after="120" w:afterAutospacing="0"/>
              <w:rPr>
                <w:rFonts w:asciiTheme="minorHAnsi" w:eastAsia="+mn-ea" w:hAnsiTheme="minorHAnsi" w:cstheme="minorHAnsi"/>
                <w:color w:val="000000"/>
                <w:kern w:val="24"/>
                <w:sz w:val="28"/>
                <w:szCs w:val="28"/>
              </w:rPr>
            </w:pPr>
            <w:r>
              <w:rPr>
                <w:rFonts w:asciiTheme="minorHAnsi" w:eastAsia="+mn-ea" w:hAnsiTheme="minorHAnsi" w:cstheme="minorHAnsi"/>
                <w:color w:val="000000"/>
                <w:kern w:val="24"/>
                <w:sz w:val="28"/>
                <w:szCs w:val="28"/>
              </w:rPr>
              <w:t>Dr Miriam continues as she explains</w:t>
            </w:r>
            <w:r w:rsidR="00DB75EF" w:rsidRPr="005454B6">
              <w:rPr>
                <w:rFonts w:asciiTheme="minorHAnsi" w:eastAsia="+mn-ea" w:hAnsiTheme="minorHAnsi" w:cstheme="minorHAnsi"/>
                <w:color w:val="000000"/>
                <w:kern w:val="24"/>
                <w:sz w:val="28"/>
                <w:szCs w:val="28"/>
              </w:rPr>
              <w:t xml:space="preserve"> how her Aboriginality and Christianity have been key in informing her own sense of timing and purpose throughout her life and work: </w:t>
            </w:r>
          </w:p>
          <w:p w:rsidR="00DB75EF" w:rsidRPr="005454B6" w:rsidRDefault="00DB75EF" w:rsidP="00A069EB">
            <w:pPr>
              <w:pStyle w:val="NormalWeb"/>
              <w:spacing w:before="0" w:beforeAutospacing="0" w:after="120" w:afterAutospacing="0"/>
              <w:rPr>
                <w:rFonts w:asciiTheme="minorHAnsi" w:eastAsia="+mn-ea" w:hAnsiTheme="minorHAnsi" w:cstheme="minorHAnsi"/>
                <w:color w:val="000000"/>
                <w:kern w:val="24"/>
                <w:sz w:val="28"/>
                <w:szCs w:val="28"/>
              </w:rPr>
            </w:pPr>
            <w:r w:rsidRPr="005454B6">
              <w:rPr>
                <w:rFonts w:asciiTheme="minorHAnsi" w:eastAsia="+mn-ea" w:hAnsiTheme="minorHAnsi" w:cstheme="minorHAnsi"/>
                <w:color w:val="000000"/>
                <w:kern w:val="24"/>
                <w:sz w:val="28"/>
                <w:szCs w:val="28"/>
              </w:rPr>
              <w:t>“Our time is short. People will come after us, and they will tell the stories that we have told</w:t>
            </w:r>
            <w:r w:rsidR="00A069EB">
              <w:rPr>
                <w:rFonts w:asciiTheme="minorHAnsi" w:eastAsia="+mn-ea" w:hAnsiTheme="minorHAnsi" w:cstheme="minorHAnsi"/>
                <w:color w:val="000000"/>
                <w:kern w:val="24"/>
                <w:sz w:val="28"/>
                <w:szCs w:val="28"/>
              </w:rPr>
              <w:t xml:space="preserve"> them</w:t>
            </w:r>
            <w:r w:rsidRPr="005454B6">
              <w:rPr>
                <w:rFonts w:asciiTheme="minorHAnsi" w:eastAsia="+mn-ea" w:hAnsiTheme="minorHAnsi" w:cstheme="minorHAnsi"/>
                <w:color w:val="000000"/>
                <w:kern w:val="24"/>
                <w:sz w:val="28"/>
                <w:szCs w:val="28"/>
              </w:rPr>
              <w:t xml:space="preserve">, again. In Aboriginal society that is how we survive – telling the stories, sharing the knowledge, showing the places to gather food and water, passing on the ceremonies. As we grow older, we continue to pass on the stories to our children in our communities. Through our words and </w:t>
            </w:r>
            <w:proofErr w:type="gramStart"/>
            <w:r w:rsidRPr="005454B6">
              <w:rPr>
                <w:rFonts w:asciiTheme="minorHAnsi" w:eastAsia="+mn-ea" w:hAnsiTheme="minorHAnsi" w:cstheme="minorHAnsi"/>
                <w:color w:val="000000"/>
                <w:kern w:val="24"/>
                <w:sz w:val="28"/>
                <w:szCs w:val="28"/>
              </w:rPr>
              <w:t>actions</w:t>
            </w:r>
            <w:proofErr w:type="gramEnd"/>
            <w:r w:rsidRPr="005454B6">
              <w:rPr>
                <w:rFonts w:asciiTheme="minorHAnsi" w:eastAsia="+mn-ea" w:hAnsiTheme="minorHAnsi" w:cstheme="minorHAnsi"/>
                <w:color w:val="000000"/>
                <w:kern w:val="24"/>
                <w:sz w:val="28"/>
                <w:szCs w:val="28"/>
              </w:rPr>
              <w:t xml:space="preserve"> we tell them about our ways. We help them to grow strong to make their judgements.”</w:t>
            </w:r>
          </w:p>
          <w:p w:rsidR="00A069EB" w:rsidRPr="005454B6" w:rsidRDefault="00A069EB" w:rsidP="00DB75EF">
            <w:pPr>
              <w:pStyle w:val="NormalWeb"/>
              <w:spacing w:before="0" w:beforeAutospacing="0" w:after="0" w:afterAutospacing="0"/>
              <w:rPr>
                <w:rFonts w:asciiTheme="minorHAnsi" w:hAnsiTheme="minorHAnsi" w:cstheme="minorHAnsi"/>
                <w:sz w:val="28"/>
                <w:szCs w:val="28"/>
              </w:rPr>
            </w:pPr>
            <w:r>
              <w:rPr>
                <w:rFonts w:asciiTheme="minorHAnsi" w:hAnsiTheme="minorHAnsi" w:cstheme="minorHAnsi"/>
                <w:sz w:val="28"/>
                <w:szCs w:val="28"/>
              </w:rPr>
              <w:t xml:space="preserve">Dr </w:t>
            </w:r>
            <w:proofErr w:type="spellStart"/>
            <w:r>
              <w:rPr>
                <w:rFonts w:asciiTheme="minorHAnsi" w:hAnsiTheme="minorHAnsi" w:cstheme="minorHAnsi"/>
                <w:sz w:val="28"/>
                <w:szCs w:val="28"/>
              </w:rPr>
              <w:t>Ungunmerr</w:t>
            </w:r>
            <w:proofErr w:type="spellEnd"/>
            <w:r>
              <w:rPr>
                <w:rFonts w:asciiTheme="minorHAnsi" w:hAnsiTheme="minorHAnsi" w:cstheme="minorHAnsi"/>
                <w:sz w:val="28"/>
                <w:szCs w:val="28"/>
              </w:rPr>
              <w:t>-Baumann draws a parallel in this to the Scriptures ….</w:t>
            </w:r>
          </w:p>
          <w:p w:rsidR="001F1E4E" w:rsidRDefault="00DB75EF" w:rsidP="00A069EB">
            <w:pPr>
              <w:pStyle w:val="NormalWeb"/>
              <w:spacing w:before="0" w:beforeAutospacing="0" w:after="120" w:afterAutospacing="0"/>
              <w:rPr>
                <w:rFonts w:asciiTheme="minorHAnsi" w:eastAsia="+mn-ea" w:hAnsiTheme="minorHAnsi" w:cstheme="minorHAnsi"/>
                <w:color w:val="000000"/>
                <w:kern w:val="24"/>
                <w:sz w:val="28"/>
                <w:szCs w:val="28"/>
              </w:rPr>
            </w:pPr>
            <w:r w:rsidRPr="005454B6">
              <w:rPr>
                <w:rFonts w:asciiTheme="minorHAnsi" w:eastAsia="+mn-ea" w:hAnsiTheme="minorHAnsi" w:cstheme="minorHAnsi"/>
                <w:color w:val="000000"/>
                <w:kern w:val="24"/>
                <w:sz w:val="28"/>
                <w:szCs w:val="28"/>
              </w:rPr>
              <w:t xml:space="preserve">“The writers of the Bible also used stories to share their knowledge. </w:t>
            </w:r>
          </w:p>
          <w:p w:rsidR="00A069EB" w:rsidRDefault="00DB75EF" w:rsidP="00A069EB">
            <w:pPr>
              <w:pStyle w:val="NormalWeb"/>
              <w:spacing w:before="0" w:beforeAutospacing="0" w:after="120" w:afterAutospacing="0"/>
              <w:rPr>
                <w:rFonts w:asciiTheme="minorHAnsi" w:eastAsia="+mn-ea" w:hAnsiTheme="minorHAnsi" w:cstheme="minorHAnsi"/>
                <w:color w:val="000000"/>
                <w:kern w:val="24"/>
                <w:sz w:val="28"/>
                <w:szCs w:val="28"/>
              </w:rPr>
            </w:pPr>
            <w:r w:rsidRPr="005454B6">
              <w:rPr>
                <w:rFonts w:asciiTheme="minorHAnsi" w:eastAsia="+mn-ea" w:hAnsiTheme="minorHAnsi" w:cstheme="minorHAnsi"/>
                <w:color w:val="000000"/>
                <w:kern w:val="24"/>
                <w:sz w:val="28"/>
                <w:szCs w:val="28"/>
              </w:rPr>
              <w:lastRenderedPageBreak/>
              <w:t xml:space="preserve">Without the stories the Apostles passed on, we </w:t>
            </w:r>
            <w:proofErr w:type="gramStart"/>
            <w:r w:rsidRPr="005454B6">
              <w:rPr>
                <w:rFonts w:asciiTheme="minorHAnsi" w:eastAsia="+mn-ea" w:hAnsiTheme="minorHAnsi" w:cstheme="minorHAnsi"/>
                <w:color w:val="000000"/>
                <w:kern w:val="24"/>
                <w:sz w:val="28"/>
                <w:szCs w:val="28"/>
              </w:rPr>
              <w:t>wouldn’t</w:t>
            </w:r>
            <w:proofErr w:type="gramEnd"/>
            <w:r w:rsidRPr="005454B6">
              <w:rPr>
                <w:rFonts w:asciiTheme="minorHAnsi" w:eastAsia="+mn-ea" w:hAnsiTheme="minorHAnsi" w:cstheme="minorHAnsi"/>
                <w:color w:val="000000"/>
                <w:kern w:val="24"/>
                <w:sz w:val="28"/>
                <w:szCs w:val="28"/>
              </w:rPr>
              <w:t xml:space="preserve"> have heard about Jesus’ life. </w:t>
            </w:r>
          </w:p>
          <w:p w:rsidR="00DB75EF" w:rsidRPr="005454B6" w:rsidRDefault="00DB75EF" w:rsidP="00A069EB">
            <w:pPr>
              <w:pStyle w:val="NormalWeb"/>
              <w:spacing w:before="0" w:beforeAutospacing="0" w:after="120" w:afterAutospacing="0"/>
              <w:rPr>
                <w:rFonts w:asciiTheme="minorHAnsi" w:hAnsiTheme="minorHAnsi" w:cstheme="minorHAnsi"/>
                <w:sz w:val="28"/>
                <w:szCs w:val="28"/>
              </w:rPr>
            </w:pPr>
            <w:r w:rsidRPr="005454B6">
              <w:rPr>
                <w:rFonts w:asciiTheme="minorHAnsi" w:eastAsia="+mn-ea" w:hAnsiTheme="minorHAnsi" w:cstheme="minorHAnsi"/>
                <w:color w:val="000000"/>
                <w:kern w:val="24"/>
                <w:sz w:val="28"/>
                <w:szCs w:val="28"/>
              </w:rPr>
              <w:t xml:space="preserve">Like the Apostle, we </w:t>
            </w:r>
            <w:proofErr w:type="gramStart"/>
            <w:r w:rsidRPr="005454B6">
              <w:rPr>
                <w:rFonts w:asciiTheme="minorHAnsi" w:eastAsia="+mn-ea" w:hAnsiTheme="minorHAnsi" w:cstheme="minorHAnsi"/>
                <w:color w:val="000000"/>
                <w:kern w:val="24"/>
                <w:sz w:val="28"/>
                <w:szCs w:val="28"/>
              </w:rPr>
              <w:t>are called</w:t>
            </w:r>
            <w:proofErr w:type="gramEnd"/>
            <w:r w:rsidRPr="005454B6">
              <w:rPr>
                <w:rFonts w:asciiTheme="minorHAnsi" w:eastAsia="+mn-ea" w:hAnsiTheme="minorHAnsi" w:cstheme="minorHAnsi"/>
                <w:color w:val="000000"/>
                <w:kern w:val="24"/>
                <w:sz w:val="28"/>
                <w:szCs w:val="28"/>
              </w:rPr>
              <w:t xml:space="preserve"> to pass on the Good News of Jesus. It is a repeating story – about life, growth and telling the story to others. </w:t>
            </w:r>
          </w:p>
          <w:p w:rsidR="00DB75EF" w:rsidRPr="005454B6" w:rsidRDefault="00A069EB" w:rsidP="00A069EB">
            <w:pPr>
              <w:pStyle w:val="NormalWeb"/>
              <w:spacing w:before="0" w:beforeAutospacing="0" w:after="120" w:afterAutospacing="0"/>
              <w:rPr>
                <w:rFonts w:asciiTheme="minorHAnsi" w:eastAsia="+mn-ea" w:hAnsiTheme="minorHAnsi" w:cstheme="minorHAnsi"/>
                <w:color w:val="000000"/>
                <w:kern w:val="24"/>
                <w:sz w:val="28"/>
                <w:szCs w:val="28"/>
              </w:rPr>
            </w:pPr>
            <w:r>
              <w:rPr>
                <w:rFonts w:asciiTheme="minorHAnsi" w:eastAsia="+mn-ea" w:hAnsiTheme="minorHAnsi" w:cstheme="minorHAnsi"/>
                <w:color w:val="000000"/>
                <w:kern w:val="24"/>
                <w:sz w:val="28"/>
                <w:szCs w:val="28"/>
              </w:rPr>
              <w:t>And we</w:t>
            </w:r>
            <w:r w:rsidR="00DB75EF" w:rsidRPr="005454B6">
              <w:rPr>
                <w:rFonts w:asciiTheme="minorHAnsi" w:eastAsia="+mn-ea" w:hAnsiTheme="minorHAnsi" w:cstheme="minorHAnsi"/>
                <w:color w:val="000000"/>
                <w:kern w:val="24"/>
                <w:sz w:val="28"/>
                <w:szCs w:val="28"/>
              </w:rPr>
              <w:t xml:space="preserve"> believe it is </w:t>
            </w:r>
            <w:r w:rsidR="00DB75EF" w:rsidRPr="00A069EB">
              <w:rPr>
                <w:rFonts w:asciiTheme="minorHAnsi" w:eastAsia="+mn-ea" w:hAnsiTheme="minorHAnsi" w:cstheme="minorHAnsi"/>
                <w:b/>
                <w:color w:val="000000"/>
                <w:kern w:val="24"/>
                <w:sz w:val="28"/>
                <w:szCs w:val="28"/>
                <w:u w:val="single"/>
              </w:rPr>
              <w:t>always in God’s time</w:t>
            </w:r>
            <w:r w:rsidR="00DB75EF" w:rsidRPr="005454B6">
              <w:rPr>
                <w:rFonts w:asciiTheme="minorHAnsi" w:eastAsia="+mn-ea" w:hAnsiTheme="minorHAnsi" w:cstheme="minorHAnsi"/>
                <w:color w:val="000000"/>
                <w:kern w:val="24"/>
                <w:sz w:val="28"/>
                <w:szCs w:val="28"/>
              </w:rPr>
              <w:t xml:space="preserve"> …</w:t>
            </w:r>
          </w:p>
          <w:p w:rsidR="00DB75EF" w:rsidRPr="005454B6" w:rsidRDefault="00DB75EF" w:rsidP="00DB75EF">
            <w:pPr>
              <w:pStyle w:val="NormalWeb"/>
              <w:spacing w:before="0" w:beforeAutospacing="0" w:after="0" w:afterAutospacing="0"/>
              <w:rPr>
                <w:rFonts w:asciiTheme="minorHAnsi" w:hAnsiTheme="minorHAnsi" w:cstheme="minorHAnsi"/>
                <w:sz w:val="28"/>
                <w:szCs w:val="28"/>
              </w:rPr>
            </w:pPr>
            <w:r w:rsidRPr="005454B6">
              <w:rPr>
                <w:rFonts w:asciiTheme="minorHAnsi" w:eastAsia="+mn-ea" w:hAnsiTheme="minorHAnsi" w:cstheme="minorHAnsi"/>
                <w:color w:val="000000"/>
                <w:kern w:val="24"/>
                <w:sz w:val="28"/>
                <w:szCs w:val="28"/>
              </w:rPr>
              <w:t xml:space="preserve">“Our Aboriginal culture has taught us to be still and wait … We wait on God, too. His time is the right time. We wait for him to make his Word clear to us. We </w:t>
            </w:r>
            <w:proofErr w:type="gramStart"/>
            <w:r w:rsidRPr="005454B6">
              <w:rPr>
                <w:rFonts w:asciiTheme="minorHAnsi" w:eastAsia="+mn-ea" w:hAnsiTheme="minorHAnsi" w:cstheme="minorHAnsi"/>
                <w:color w:val="000000"/>
                <w:kern w:val="24"/>
                <w:sz w:val="28"/>
                <w:szCs w:val="28"/>
              </w:rPr>
              <w:t>don’t</w:t>
            </w:r>
            <w:proofErr w:type="gramEnd"/>
            <w:r w:rsidRPr="005454B6">
              <w:rPr>
                <w:rFonts w:asciiTheme="minorHAnsi" w:eastAsia="+mn-ea" w:hAnsiTheme="minorHAnsi" w:cstheme="minorHAnsi"/>
                <w:color w:val="000000"/>
                <w:kern w:val="24"/>
                <w:sz w:val="28"/>
                <w:szCs w:val="28"/>
              </w:rPr>
              <w:t xml:space="preserve"> worry. We know th</w:t>
            </w:r>
            <w:r w:rsidR="00A069EB">
              <w:rPr>
                <w:rFonts w:asciiTheme="minorHAnsi" w:eastAsia="+mn-ea" w:hAnsiTheme="minorHAnsi" w:cstheme="minorHAnsi"/>
                <w:color w:val="000000"/>
                <w:kern w:val="24"/>
                <w:sz w:val="28"/>
                <w:szCs w:val="28"/>
              </w:rPr>
              <w:t xml:space="preserve">at in time and in the spirit of </w:t>
            </w:r>
            <w:proofErr w:type="spellStart"/>
            <w:r w:rsidRPr="00A069EB">
              <w:rPr>
                <w:rFonts w:asciiTheme="minorHAnsi" w:eastAsia="+mn-ea" w:hAnsiTheme="minorHAnsi" w:cstheme="minorHAnsi"/>
                <w:b/>
                <w:i/>
                <w:iCs/>
                <w:color w:val="000000"/>
                <w:kern w:val="24"/>
                <w:sz w:val="28"/>
                <w:szCs w:val="28"/>
              </w:rPr>
              <w:t>dadirri</w:t>
            </w:r>
            <w:proofErr w:type="spellEnd"/>
            <w:r w:rsidR="00A069EB" w:rsidRPr="00A069EB">
              <w:rPr>
                <w:rFonts w:asciiTheme="minorHAnsi" w:eastAsia="+mn-ea" w:hAnsiTheme="minorHAnsi" w:cstheme="minorHAnsi"/>
                <w:b/>
                <w:i/>
                <w:iCs/>
                <w:color w:val="000000"/>
                <w:kern w:val="24"/>
                <w:sz w:val="28"/>
                <w:szCs w:val="28"/>
              </w:rPr>
              <w:t xml:space="preserve">, </w:t>
            </w:r>
            <w:r w:rsidRPr="005454B6">
              <w:rPr>
                <w:rFonts w:asciiTheme="minorHAnsi" w:eastAsia="+mn-ea" w:hAnsiTheme="minorHAnsi" w:cstheme="minorHAnsi"/>
                <w:color w:val="000000"/>
                <w:kern w:val="24"/>
                <w:sz w:val="28"/>
                <w:szCs w:val="28"/>
              </w:rPr>
              <w:t xml:space="preserve">that </w:t>
            </w:r>
            <w:r w:rsidR="00A069EB">
              <w:rPr>
                <w:rFonts w:asciiTheme="minorHAnsi" w:eastAsia="+mn-ea" w:hAnsiTheme="minorHAnsi" w:cstheme="minorHAnsi"/>
                <w:color w:val="000000"/>
                <w:kern w:val="24"/>
                <w:sz w:val="28"/>
                <w:szCs w:val="28"/>
              </w:rPr>
              <w:t xml:space="preserve">with </w:t>
            </w:r>
            <w:r w:rsidRPr="005454B6">
              <w:rPr>
                <w:rFonts w:asciiTheme="minorHAnsi" w:eastAsia="+mn-ea" w:hAnsiTheme="minorHAnsi" w:cstheme="minorHAnsi"/>
                <w:color w:val="000000"/>
                <w:kern w:val="24"/>
                <w:sz w:val="28"/>
                <w:szCs w:val="28"/>
              </w:rPr>
              <w:t>dee</w:t>
            </w:r>
            <w:r w:rsidR="00A069EB">
              <w:rPr>
                <w:rFonts w:asciiTheme="minorHAnsi" w:eastAsia="+mn-ea" w:hAnsiTheme="minorHAnsi" w:cstheme="minorHAnsi"/>
                <w:color w:val="000000"/>
                <w:kern w:val="24"/>
                <w:sz w:val="28"/>
                <w:szCs w:val="28"/>
              </w:rPr>
              <w:t>p listening and quiet stillness, H</w:t>
            </w:r>
            <w:r w:rsidRPr="005454B6">
              <w:rPr>
                <w:rFonts w:asciiTheme="minorHAnsi" w:eastAsia="+mn-ea" w:hAnsiTheme="minorHAnsi" w:cstheme="minorHAnsi"/>
                <w:color w:val="000000"/>
                <w:kern w:val="24"/>
                <w:sz w:val="28"/>
                <w:szCs w:val="28"/>
              </w:rPr>
              <w:t>is way will be clear.”</w:t>
            </w:r>
          </w:p>
          <w:p w:rsidR="00DB75EF" w:rsidRPr="005454B6" w:rsidRDefault="00DB75EF" w:rsidP="00DB75EF">
            <w:pPr>
              <w:pStyle w:val="NormalWeb"/>
              <w:spacing w:before="0" w:beforeAutospacing="0" w:after="0" w:afterAutospacing="0"/>
              <w:rPr>
                <w:rFonts w:asciiTheme="minorHAnsi" w:eastAsia="+mn-ea" w:hAnsiTheme="minorHAnsi" w:cstheme="minorHAnsi"/>
                <w:color w:val="000000"/>
                <w:kern w:val="24"/>
                <w:sz w:val="28"/>
                <w:szCs w:val="28"/>
              </w:rPr>
            </w:pPr>
          </w:p>
        </w:tc>
      </w:tr>
      <w:tr w:rsidR="00197A64" w:rsidTr="00541FD1">
        <w:tc>
          <w:tcPr>
            <w:tcW w:w="2830" w:type="dxa"/>
          </w:tcPr>
          <w:p w:rsidR="00DB75EF" w:rsidRPr="00DB75EF" w:rsidRDefault="00DB75EF">
            <w:pPr>
              <w:rPr>
                <w:b/>
                <w:sz w:val="24"/>
                <w:szCs w:val="24"/>
              </w:rPr>
            </w:pPr>
            <w:r w:rsidRPr="00DB75EF">
              <w:rPr>
                <w:b/>
                <w:noProof/>
                <w:sz w:val="24"/>
                <w:szCs w:val="24"/>
              </w:rPr>
              <w:lastRenderedPageBreak/>
              <w:drawing>
                <wp:inline distT="0" distB="0" distL="0" distR="0" wp14:anchorId="39E3BCF3" wp14:editId="25B5200E">
                  <wp:extent cx="1693333" cy="9525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00187" cy="956355"/>
                          </a:xfrm>
                          <a:prstGeom prst="rect">
                            <a:avLst/>
                          </a:prstGeom>
                        </pic:spPr>
                      </pic:pic>
                    </a:graphicData>
                  </a:graphic>
                </wp:inline>
              </w:drawing>
            </w:r>
          </w:p>
        </w:tc>
        <w:tc>
          <w:tcPr>
            <w:tcW w:w="7235" w:type="dxa"/>
          </w:tcPr>
          <w:p w:rsidR="00DB75EF" w:rsidRPr="005454B6" w:rsidRDefault="00DB75EF" w:rsidP="00DB75EF">
            <w:pPr>
              <w:pStyle w:val="NormalWeb"/>
              <w:spacing w:before="0" w:beforeAutospacing="0" w:after="0" w:afterAutospacing="0"/>
              <w:rPr>
                <w:sz w:val="28"/>
                <w:szCs w:val="28"/>
              </w:rPr>
            </w:pPr>
            <w:r w:rsidRPr="005454B6">
              <w:rPr>
                <w:rFonts w:ascii="Calibri" w:eastAsia="+mn-ea" w:hAnsi="Calibri" w:cs="+mn-cs"/>
                <w:color w:val="000000"/>
                <w:kern w:val="24"/>
                <w:sz w:val="28"/>
                <w:szCs w:val="28"/>
              </w:rPr>
              <w:t xml:space="preserve">In accepting the 2021 Senior Australian of the Year Award – her </w:t>
            </w:r>
            <w:r w:rsidR="00A069EB">
              <w:rPr>
                <w:rFonts w:ascii="Calibri" w:eastAsia="+mn-ea" w:hAnsi="Calibri" w:cs="+mn-cs"/>
                <w:color w:val="000000"/>
                <w:kern w:val="24"/>
                <w:sz w:val="28"/>
                <w:szCs w:val="28"/>
              </w:rPr>
              <w:t xml:space="preserve">third time being nominated – this 70 plus </w:t>
            </w:r>
            <w:r w:rsidRPr="005454B6">
              <w:rPr>
                <w:rFonts w:ascii="Calibri" w:eastAsia="+mn-ea" w:hAnsi="Calibri" w:cs="+mn-cs"/>
                <w:color w:val="000000"/>
                <w:kern w:val="24"/>
                <w:sz w:val="28"/>
                <w:szCs w:val="28"/>
              </w:rPr>
              <w:t xml:space="preserve">year-old </w:t>
            </w:r>
            <w:r w:rsidRPr="005454B6">
              <w:rPr>
                <w:rFonts w:ascii="Calibri" w:eastAsia="+mn-ea" w:hAnsi="Calibri" w:cs="+mn-cs"/>
                <w:b/>
                <w:color w:val="000000"/>
                <w:kern w:val="24"/>
                <w:sz w:val="28"/>
                <w:szCs w:val="28"/>
              </w:rPr>
              <w:t>challenged non-Indigenous people saying</w:t>
            </w:r>
            <w:r w:rsidR="00A069EB">
              <w:rPr>
                <w:rFonts w:ascii="Calibri" w:eastAsia="+mn-ea" w:hAnsi="Calibri" w:cs="+mn-cs"/>
                <w:color w:val="000000"/>
                <w:kern w:val="24"/>
                <w:sz w:val="28"/>
                <w:szCs w:val="28"/>
              </w:rPr>
              <w:t xml:space="preserve"> </w:t>
            </w:r>
            <w:proofErr w:type="gramStart"/>
            <w:r w:rsidR="00A069EB">
              <w:rPr>
                <w:rFonts w:ascii="Calibri" w:eastAsia="+mn-ea" w:hAnsi="Calibri" w:cs="+mn-cs"/>
                <w:color w:val="000000"/>
                <w:kern w:val="24"/>
                <w:sz w:val="28"/>
                <w:szCs w:val="28"/>
              </w:rPr>
              <w:t>…..</w:t>
            </w:r>
            <w:proofErr w:type="gramEnd"/>
            <w:r w:rsidRPr="005454B6">
              <w:rPr>
                <w:rFonts w:ascii="Calibri" w:eastAsia="+mn-ea" w:hAnsi="Calibri" w:cs="+mn-cs"/>
                <w:color w:val="000000"/>
                <w:kern w:val="24"/>
                <w:sz w:val="28"/>
                <w:szCs w:val="28"/>
              </w:rPr>
              <w:t xml:space="preserve"> “We learnt to speak your English </w:t>
            </w:r>
            <w:proofErr w:type="gramStart"/>
            <w:r w:rsidRPr="005454B6">
              <w:rPr>
                <w:rFonts w:ascii="Calibri" w:eastAsia="+mn-ea" w:hAnsi="Calibri" w:cs="+mn-cs"/>
                <w:color w:val="000000"/>
                <w:kern w:val="24"/>
                <w:sz w:val="28"/>
                <w:szCs w:val="28"/>
              </w:rPr>
              <w:t>fluently,</w:t>
            </w:r>
            <w:proofErr w:type="gramEnd"/>
            <w:r w:rsidRPr="005454B6">
              <w:rPr>
                <w:rFonts w:ascii="Calibri" w:eastAsia="+mn-ea" w:hAnsi="Calibri" w:cs="+mn-cs"/>
                <w:color w:val="000000"/>
                <w:kern w:val="24"/>
                <w:sz w:val="28"/>
                <w:szCs w:val="28"/>
              </w:rPr>
              <w:t xml:space="preserve"> </w:t>
            </w:r>
            <w:r w:rsidR="00A069EB">
              <w:rPr>
                <w:rFonts w:ascii="Calibri" w:eastAsia="+mn-ea" w:hAnsi="Calibri" w:cs="+mn-cs"/>
                <w:color w:val="000000"/>
                <w:kern w:val="24"/>
                <w:sz w:val="28"/>
                <w:szCs w:val="28"/>
              </w:rPr>
              <w:t xml:space="preserve">we learnt to </w:t>
            </w:r>
            <w:r w:rsidRPr="005454B6">
              <w:rPr>
                <w:rFonts w:ascii="Calibri" w:eastAsia="+mn-ea" w:hAnsi="Calibri" w:cs="+mn-cs"/>
                <w:color w:val="000000"/>
                <w:kern w:val="24"/>
                <w:sz w:val="28"/>
                <w:szCs w:val="28"/>
              </w:rPr>
              <w:t xml:space="preserve">walked on a one-way street to learn the white people’s way. </w:t>
            </w:r>
            <w:r w:rsidR="00A069EB">
              <w:rPr>
                <w:rFonts w:ascii="Calibri" w:eastAsia="+mn-ea" w:hAnsi="Calibri" w:cs="+mn-cs"/>
                <w:color w:val="000000"/>
                <w:kern w:val="24"/>
                <w:sz w:val="28"/>
                <w:szCs w:val="28"/>
              </w:rPr>
              <w:t xml:space="preserve">(Perhaps) </w:t>
            </w:r>
            <w:r w:rsidRPr="005454B6">
              <w:rPr>
                <w:rFonts w:ascii="Calibri" w:eastAsia="+mn-ea" w:hAnsi="Calibri" w:cs="+mn-cs"/>
                <w:color w:val="000000"/>
                <w:kern w:val="24"/>
                <w:sz w:val="28"/>
                <w:szCs w:val="28"/>
              </w:rPr>
              <w:t>Now is the time to come closer to understand us and to understand how we live and to listen to what needs are in our communities.”</w:t>
            </w:r>
          </w:p>
          <w:p w:rsidR="00DB75EF" w:rsidRPr="005454B6" w:rsidRDefault="00DB75EF" w:rsidP="00DB75EF">
            <w:pPr>
              <w:pStyle w:val="NormalWeb"/>
              <w:spacing w:before="0" w:beforeAutospacing="0" w:after="0" w:afterAutospacing="0"/>
              <w:rPr>
                <w:rFonts w:ascii="Calibri" w:eastAsia="+mn-ea" w:hAnsi="Calibri" w:cs="+mn-cs"/>
                <w:color w:val="000000"/>
                <w:kern w:val="24"/>
                <w:sz w:val="28"/>
                <w:szCs w:val="28"/>
              </w:rPr>
            </w:pPr>
          </w:p>
        </w:tc>
      </w:tr>
      <w:tr w:rsidR="00197A64" w:rsidTr="00541FD1">
        <w:tc>
          <w:tcPr>
            <w:tcW w:w="2830" w:type="dxa"/>
          </w:tcPr>
          <w:p w:rsidR="00DB75EF" w:rsidRPr="00DB75EF" w:rsidRDefault="00DB75EF">
            <w:pPr>
              <w:rPr>
                <w:b/>
                <w:sz w:val="24"/>
                <w:szCs w:val="24"/>
              </w:rPr>
            </w:pPr>
            <w:r w:rsidRPr="00DB75EF">
              <w:rPr>
                <w:b/>
                <w:noProof/>
                <w:sz w:val="24"/>
                <w:szCs w:val="24"/>
              </w:rPr>
              <w:drawing>
                <wp:inline distT="0" distB="0" distL="0" distR="0" wp14:anchorId="7F3F4019" wp14:editId="44A1C599">
                  <wp:extent cx="1692910" cy="952262"/>
                  <wp:effectExtent l="0" t="0" r="254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14551" cy="964435"/>
                          </a:xfrm>
                          <a:prstGeom prst="rect">
                            <a:avLst/>
                          </a:prstGeom>
                        </pic:spPr>
                      </pic:pic>
                    </a:graphicData>
                  </a:graphic>
                </wp:inline>
              </w:drawing>
            </w:r>
          </w:p>
        </w:tc>
        <w:tc>
          <w:tcPr>
            <w:tcW w:w="7235" w:type="dxa"/>
          </w:tcPr>
          <w:p w:rsidR="00DB75EF" w:rsidRPr="005454B6" w:rsidRDefault="00DB75EF" w:rsidP="00A069EB">
            <w:pPr>
              <w:pStyle w:val="NormalWeb"/>
              <w:spacing w:before="0" w:beforeAutospacing="0" w:after="120" w:afterAutospacing="0"/>
              <w:rPr>
                <w:rFonts w:ascii="Calibri" w:eastAsia="+mn-ea" w:hAnsi="Calibri" w:cs="+mn-cs"/>
                <w:color w:val="000000"/>
                <w:kern w:val="24"/>
                <w:sz w:val="28"/>
                <w:szCs w:val="28"/>
              </w:rPr>
            </w:pPr>
            <w:r w:rsidRPr="005454B6">
              <w:rPr>
                <w:rFonts w:ascii="Calibri" w:eastAsia="+mn-ea" w:hAnsi="Calibri" w:cs="+mn-cs"/>
                <w:color w:val="000000"/>
                <w:kern w:val="24"/>
                <w:sz w:val="28"/>
                <w:szCs w:val="28"/>
              </w:rPr>
              <w:t xml:space="preserve">Let us </w:t>
            </w:r>
            <w:proofErr w:type="gramStart"/>
            <w:r w:rsidRPr="005454B6">
              <w:rPr>
                <w:rFonts w:ascii="Calibri" w:eastAsia="+mn-ea" w:hAnsi="Calibri" w:cs="+mn-cs"/>
                <w:color w:val="000000"/>
                <w:kern w:val="24"/>
                <w:sz w:val="28"/>
                <w:szCs w:val="28"/>
              </w:rPr>
              <w:t>Pray ..</w:t>
            </w:r>
            <w:proofErr w:type="gramEnd"/>
          </w:p>
          <w:p w:rsidR="00DB75EF" w:rsidRPr="005454B6" w:rsidRDefault="00DB75EF" w:rsidP="00A069EB">
            <w:pPr>
              <w:pStyle w:val="NormalWeb"/>
              <w:spacing w:before="0" w:beforeAutospacing="0" w:after="120" w:afterAutospacing="0"/>
              <w:rPr>
                <w:sz w:val="28"/>
                <w:szCs w:val="28"/>
              </w:rPr>
            </w:pPr>
            <w:r w:rsidRPr="005454B6">
              <w:rPr>
                <w:rFonts w:ascii="Calibri" w:eastAsia="+mn-ea" w:hAnsi="Calibri" w:cs="+mn-cs"/>
                <w:color w:val="000000"/>
                <w:kern w:val="24"/>
                <w:sz w:val="28"/>
                <w:szCs w:val="28"/>
              </w:rPr>
              <w:t>Almighty Father</w:t>
            </w:r>
          </w:p>
          <w:p w:rsidR="00DB75EF" w:rsidRPr="005454B6" w:rsidRDefault="00DB75EF" w:rsidP="00A069EB">
            <w:pPr>
              <w:pStyle w:val="NormalWeb"/>
              <w:spacing w:before="0" w:beforeAutospacing="0" w:after="120" w:afterAutospacing="0"/>
              <w:rPr>
                <w:rFonts w:ascii="Calibri" w:eastAsia="+mn-ea" w:hAnsi="Calibri" w:cs="+mn-cs"/>
                <w:color w:val="000000"/>
                <w:kern w:val="24"/>
                <w:sz w:val="28"/>
                <w:szCs w:val="28"/>
              </w:rPr>
            </w:pPr>
            <w:r w:rsidRPr="005454B6">
              <w:rPr>
                <w:rFonts w:ascii="Calibri" w:eastAsia="+mn-ea" w:hAnsi="Calibri" w:cs="+mn-cs"/>
                <w:color w:val="000000"/>
                <w:kern w:val="24"/>
                <w:sz w:val="28"/>
                <w:szCs w:val="28"/>
              </w:rPr>
              <w:t>We praise and thank you for all that you have given us – especially the gift of the eternal life won for us through the death and resurrection of your Son.</w:t>
            </w:r>
          </w:p>
          <w:p w:rsidR="00DB75EF" w:rsidRPr="005454B6" w:rsidRDefault="00DB75EF" w:rsidP="00A069EB">
            <w:pPr>
              <w:pStyle w:val="NormalWeb"/>
              <w:spacing w:before="0" w:beforeAutospacing="0" w:after="120" w:afterAutospacing="0"/>
              <w:rPr>
                <w:rFonts w:ascii="Calibri" w:eastAsia="+mn-ea" w:hAnsi="Calibri" w:cs="+mn-cs"/>
                <w:color w:val="000000"/>
                <w:kern w:val="24"/>
                <w:sz w:val="28"/>
                <w:szCs w:val="28"/>
              </w:rPr>
            </w:pPr>
            <w:r w:rsidRPr="005454B6">
              <w:rPr>
                <w:rFonts w:ascii="Calibri" w:eastAsia="+mn-ea" w:hAnsi="Calibri" w:cs="+mn-cs"/>
                <w:color w:val="000000"/>
                <w:kern w:val="24"/>
                <w:sz w:val="28"/>
                <w:szCs w:val="28"/>
              </w:rPr>
              <w:t xml:space="preserve">We seek to recognise and tap into the </w:t>
            </w:r>
            <w:proofErr w:type="spellStart"/>
            <w:r w:rsidRPr="005454B6">
              <w:rPr>
                <w:rFonts w:ascii="Calibri" w:eastAsia="+mn-ea" w:hAnsi="Calibri" w:cs="+mn-cs"/>
                <w:color w:val="000000"/>
                <w:kern w:val="24"/>
                <w:sz w:val="28"/>
                <w:szCs w:val="28"/>
              </w:rPr>
              <w:t>Dadirri</w:t>
            </w:r>
            <w:proofErr w:type="spellEnd"/>
            <w:r w:rsidRPr="005454B6">
              <w:rPr>
                <w:rFonts w:ascii="Calibri" w:eastAsia="+mn-ea" w:hAnsi="Calibri" w:cs="+mn-cs"/>
                <w:color w:val="000000"/>
                <w:kern w:val="24"/>
                <w:sz w:val="28"/>
                <w:szCs w:val="28"/>
              </w:rPr>
              <w:t>, that deep spring within each of us – calling to us to know you more deeply, hear you more clearly, responding in ways that reflects your immense love for us, to others.</w:t>
            </w:r>
          </w:p>
          <w:p w:rsidR="00DB75EF" w:rsidRPr="005454B6" w:rsidRDefault="00DB75EF" w:rsidP="00A069EB">
            <w:pPr>
              <w:pStyle w:val="NormalWeb"/>
              <w:spacing w:before="0" w:beforeAutospacing="0" w:after="120" w:afterAutospacing="0"/>
              <w:rPr>
                <w:rFonts w:ascii="Calibri" w:eastAsia="+mn-ea" w:hAnsi="Calibri" w:cs="+mn-cs"/>
                <w:color w:val="000000"/>
                <w:kern w:val="24"/>
                <w:sz w:val="28"/>
                <w:szCs w:val="28"/>
              </w:rPr>
            </w:pPr>
            <w:r w:rsidRPr="005454B6">
              <w:rPr>
                <w:rFonts w:ascii="Calibri" w:eastAsia="+mn-ea" w:hAnsi="Calibri" w:cs="+mn-cs"/>
                <w:color w:val="000000"/>
                <w:kern w:val="24"/>
                <w:sz w:val="28"/>
                <w:szCs w:val="28"/>
              </w:rPr>
              <w:t xml:space="preserve">Thank you for the opportunities we have to learn about you from others and their spiritual connection to You and Your Word. </w:t>
            </w:r>
          </w:p>
          <w:p w:rsidR="00DB75EF" w:rsidRPr="005454B6" w:rsidRDefault="00DB75EF" w:rsidP="00A069EB">
            <w:pPr>
              <w:pStyle w:val="NormalWeb"/>
              <w:spacing w:before="0" w:beforeAutospacing="0" w:after="120" w:afterAutospacing="0"/>
              <w:rPr>
                <w:rFonts w:ascii="Calibri" w:eastAsia="+mn-ea" w:hAnsi="Calibri" w:cs="+mn-cs"/>
                <w:color w:val="000000"/>
                <w:kern w:val="24"/>
                <w:sz w:val="28"/>
                <w:szCs w:val="28"/>
              </w:rPr>
            </w:pPr>
            <w:r w:rsidRPr="005454B6">
              <w:rPr>
                <w:rFonts w:ascii="Calibri" w:eastAsia="+mn-ea" w:hAnsi="Calibri" w:cs="+mn-cs"/>
                <w:color w:val="000000"/>
                <w:kern w:val="24"/>
                <w:sz w:val="28"/>
                <w:szCs w:val="28"/>
              </w:rPr>
              <w:t>Help us to be respectful of, and find further ways we can walk together and learn from each other.</w:t>
            </w:r>
          </w:p>
          <w:p w:rsidR="00DB75EF" w:rsidRPr="005454B6" w:rsidRDefault="00DB75EF" w:rsidP="00A069EB">
            <w:pPr>
              <w:pStyle w:val="NormalWeb"/>
              <w:spacing w:before="0" w:beforeAutospacing="0" w:after="0" w:afterAutospacing="0"/>
              <w:rPr>
                <w:sz w:val="28"/>
                <w:szCs w:val="28"/>
              </w:rPr>
            </w:pPr>
            <w:r w:rsidRPr="005454B6">
              <w:rPr>
                <w:rFonts w:ascii="Calibri" w:eastAsia="+mn-ea" w:hAnsi="Calibri" w:cs="+mn-cs"/>
                <w:color w:val="000000"/>
                <w:kern w:val="24"/>
                <w:sz w:val="28"/>
                <w:szCs w:val="28"/>
              </w:rPr>
              <w:t xml:space="preserve">In Jesus </w:t>
            </w:r>
            <w:proofErr w:type="gramStart"/>
            <w:r w:rsidRPr="005454B6">
              <w:rPr>
                <w:rFonts w:ascii="Calibri" w:eastAsia="+mn-ea" w:hAnsi="Calibri" w:cs="+mn-cs"/>
                <w:color w:val="000000"/>
                <w:kern w:val="24"/>
                <w:sz w:val="28"/>
                <w:szCs w:val="28"/>
              </w:rPr>
              <w:t>Name</w:t>
            </w:r>
            <w:proofErr w:type="gramEnd"/>
            <w:r w:rsidRPr="005454B6">
              <w:rPr>
                <w:rFonts w:ascii="Calibri" w:eastAsia="+mn-ea" w:hAnsi="Calibri" w:cs="+mn-cs"/>
                <w:color w:val="000000"/>
                <w:kern w:val="24"/>
                <w:sz w:val="28"/>
                <w:szCs w:val="28"/>
              </w:rPr>
              <w:t xml:space="preserve"> we pray. Amen</w:t>
            </w:r>
          </w:p>
          <w:p w:rsidR="00DB75EF" w:rsidRPr="005454B6" w:rsidRDefault="00DB75EF" w:rsidP="00DB75EF">
            <w:pPr>
              <w:pStyle w:val="NormalWeb"/>
              <w:spacing w:before="0" w:beforeAutospacing="0" w:after="0" w:afterAutospacing="0"/>
              <w:rPr>
                <w:rFonts w:ascii="Calibri" w:eastAsia="+mn-ea" w:hAnsi="Calibri" w:cs="+mn-cs"/>
                <w:color w:val="000000"/>
                <w:kern w:val="24"/>
                <w:sz w:val="28"/>
                <w:szCs w:val="28"/>
              </w:rPr>
            </w:pPr>
          </w:p>
        </w:tc>
      </w:tr>
      <w:tr w:rsidR="00197A64" w:rsidTr="00541FD1">
        <w:tc>
          <w:tcPr>
            <w:tcW w:w="2830" w:type="dxa"/>
          </w:tcPr>
          <w:p w:rsidR="00DB75EF" w:rsidRPr="00DB75EF" w:rsidRDefault="00C53D5B">
            <w:pPr>
              <w:rPr>
                <w:b/>
                <w:sz w:val="24"/>
                <w:szCs w:val="24"/>
              </w:rPr>
            </w:pPr>
            <w:bookmarkStart w:id="0" w:name="_GoBack"/>
            <w:r>
              <w:rPr>
                <w:noProof/>
              </w:rPr>
              <w:drawing>
                <wp:inline distT="0" distB="0" distL="0" distR="0" wp14:anchorId="5D8D262B" wp14:editId="0AFE2680">
                  <wp:extent cx="1706943" cy="95758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40410" cy="976355"/>
                          </a:xfrm>
                          <a:prstGeom prst="rect">
                            <a:avLst/>
                          </a:prstGeom>
                        </pic:spPr>
                      </pic:pic>
                    </a:graphicData>
                  </a:graphic>
                </wp:inline>
              </w:drawing>
            </w:r>
            <w:bookmarkEnd w:id="0"/>
          </w:p>
        </w:tc>
        <w:tc>
          <w:tcPr>
            <w:tcW w:w="7235" w:type="dxa"/>
          </w:tcPr>
          <w:p w:rsidR="00AB61FB" w:rsidRPr="005454B6" w:rsidRDefault="004E2575" w:rsidP="004E2575">
            <w:pPr>
              <w:pStyle w:val="NormalWeb"/>
              <w:spacing w:before="0" w:beforeAutospacing="0" w:after="0" w:afterAutospacing="0"/>
              <w:rPr>
                <w:rFonts w:ascii="Calibri" w:eastAsia="+mn-ea" w:hAnsi="Calibri" w:cs="+mn-cs"/>
                <w:color w:val="000000"/>
                <w:kern w:val="24"/>
                <w:sz w:val="28"/>
                <w:szCs w:val="28"/>
              </w:rPr>
            </w:pPr>
            <w:r w:rsidRPr="005454B6">
              <w:rPr>
                <w:rFonts w:ascii="Calibri" w:eastAsia="+mn-ea" w:hAnsi="Calibri" w:cs="+mn-cs"/>
                <w:color w:val="000000"/>
                <w:kern w:val="24"/>
                <w:sz w:val="28"/>
                <w:szCs w:val="28"/>
              </w:rPr>
              <w:t xml:space="preserve">In finishing … </w:t>
            </w:r>
            <w:proofErr w:type="gramStart"/>
            <w:r w:rsidRPr="005454B6">
              <w:rPr>
                <w:rFonts w:ascii="Calibri" w:eastAsia="+mn-ea" w:hAnsi="Calibri" w:cs="+mn-cs"/>
                <w:color w:val="000000"/>
                <w:kern w:val="24"/>
                <w:sz w:val="28"/>
                <w:szCs w:val="28"/>
              </w:rPr>
              <w:t>I’d</w:t>
            </w:r>
            <w:proofErr w:type="gramEnd"/>
            <w:r w:rsidRPr="005454B6">
              <w:rPr>
                <w:rFonts w:ascii="Calibri" w:eastAsia="+mn-ea" w:hAnsi="Calibri" w:cs="+mn-cs"/>
                <w:color w:val="000000"/>
                <w:kern w:val="24"/>
                <w:sz w:val="28"/>
                <w:szCs w:val="28"/>
              </w:rPr>
              <w:t xml:space="preserve"> like to leave you with this snippet of a chorus </w:t>
            </w:r>
            <w:r w:rsidR="00A069EB">
              <w:rPr>
                <w:rFonts w:ascii="Calibri" w:eastAsia="+mn-ea" w:hAnsi="Calibri" w:cs="+mn-cs"/>
                <w:color w:val="000000"/>
                <w:kern w:val="24"/>
                <w:sz w:val="28"/>
                <w:szCs w:val="28"/>
              </w:rPr>
              <w:t xml:space="preserve">of </w:t>
            </w:r>
            <w:r w:rsidR="00275117">
              <w:rPr>
                <w:rFonts w:ascii="Calibri" w:eastAsia="+mn-ea" w:hAnsi="Calibri" w:cs="+mn-cs"/>
                <w:color w:val="000000"/>
                <w:kern w:val="24"/>
                <w:sz w:val="28"/>
                <w:szCs w:val="28"/>
              </w:rPr>
              <w:t xml:space="preserve">Indigenous </w:t>
            </w:r>
            <w:r w:rsidR="00A069EB">
              <w:rPr>
                <w:rFonts w:ascii="Calibri" w:eastAsia="+mn-ea" w:hAnsi="Calibri" w:cs="+mn-cs"/>
                <w:color w:val="000000"/>
                <w:kern w:val="24"/>
                <w:sz w:val="28"/>
                <w:szCs w:val="28"/>
              </w:rPr>
              <w:t xml:space="preserve">voices </w:t>
            </w:r>
            <w:r w:rsidRPr="005454B6">
              <w:rPr>
                <w:rFonts w:ascii="Calibri" w:eastAsia="+mn-ea" w:hAnsi="Calibri" w:cs="+mn-cs"/>
                <w:color w:val="000000"/>
                <w:kern w:val="24"/>
                <w:sz w:val="28"/>
                <w:szCs w:val="28"/>
              </w:rPr>
              <w:t xml:space="preserve">representing a range </w:t>
            </w:r>
            <w:r w:rsidR="00A069EB">
              <w:rPr>
                <w:rFonts w:ascii="Calibri" w:eastAsia="+mn-ea" w:hAnsi="Calibri" w:cs="+mn-cs"/>
                <w:color w:val="000000"/>
                <w:kern w:val="24"/>
                <w:sz w:val="28"/>
                <w:szCs w:val="28"/>
              </w:rPr>
              <w:t>of</w:t>
            </w:r>
            <w:r w:rsidR="00275117">
              <w:rPr>
                <w:rFonts w:ascii="Calibri" w:eastAsia="+mn-ea" w:hAnsi="Calibri" w:cs="+mn-cs"/>
                <w:color w:val="000000"/>
                <w:kern w:val="24"/>
                <w:sz w:val="28"/>
                <w:szCs w:val="28"/>
              </w:rPr>
              <w:t xml:space="preserve"> churches. This reflects</w:t>
            </w:r>
            <w:r w:rsidRPr="005454B6">
              <w:rPr>
                <w:rFonts w:ascii="Calibri" w:eastAsia="+mn-ea" w:hAnsi="Calibri" w:cs="+mn-cs"/>
                <w:color w:val="000000"/>
                <w:kern w:val="24"/>
                <w:sz w:val="28"/>
                <w:szCs w:val="28"/>
              </w:rPr>
              <w:t xml:space="preserve"> many differing cultures as they present their version of a united Australian </w:t>
            </w:r>
            <w:r w:rsidR="00275117">
              <w:rPr>
                <w:rFonts w:ascii="Calibri" w:eastAsia="+mn-ea" w:hAnsi="Calibri" w:cs="+mn-cs"/>
                <w:color w:val="000000"/>
                <w:kern w:val="24"/>
                <w:sz w:val="28"/>
                <w:szCs w:val="28"/>
              </w:rPr>
              <w:t xml:space="preserve">Indigenous </w:t>
            </w:r>
            <w:r w:rsidRPr="005454B6">
              <w:rPr>
                <w:rFonts w:ascii="Calibri" w:eastAsia="+mn-ea" w:hAnsi="Calibri" w:cs="+mn-cs"/>
                <w:color w:val="000000"/>
                <w:kern w:val="24"/>
                <w:sz w:val="28"/>
                <w:szCs w:val="28"/>
              </w:rPr>
              <w:t xml:space="preserve">Blessing </w:t>
            </w:r>
            <w:proofErr w:type="gramStart"/>
            <w:r w:rsidRPr="005454B6">
              <w:rPr>
                <w:rFonts w:ascii="Calibri" w:eastAsia="+mn-ea" w:hAnsi="Calibri" w:cs="+mn-cs"/>
                <w:color w:val="000000"/>
                <w:kern w:val="24"/>
                <w:sz w:val="28"/>
                <w:szCs w:val="28"/>
              </w:rPr>
              <w:t>…  You</w:t>
            </w:r>
            <w:proofErr w:type="gramEnd"/>
            <w:r w:rsidRPr="005454B6">
              <w:rPr>
                <w:rFonts w:ascii="Calibri" w:eastAsia="+mn-ea" w:hAnsi="Calibri" w:cs="+mn-cs"/>
                <w:color w:val="000000"/>
                <w:kern w:val="24"/>
                <w:sz w:val="28"/>
                <w:szCs w:val="28"/>
              </w:rPr>
              <w:t xml:space="preserve"> might find it useful background to some deep listening of your own.</w:t>
            </w:r>
          </w:p>
          <w:p w:rsidR="0088224C" w:rsidRPr="00275117" w:rsidRDefault="00CD0ABB" w:rsidP="00275117">
            <w:pPr>
              <w:rPr>
                <w:rFonts w:ascii="Century Gothic" w:eastAsia="Calibri" w:hAnsi="Century Gothic" w:cs="Times New Roman"/>
                <w:b/>
                <w:color w:val="1F497D"/>
                <w:sz w:val="20"/>
                <w:lang w:eastAsia="en-US"/>
              </w:rPr>
            </w:pPr>
            <w:hyperlink r:id="rId18" w:history="1">
              <w:r w:rsidR="00275117" w:rsidRPr="00F5049A">
                <w:rPr>
                  <w:rFonts w:ascii="Century Gothic" w:eastAsia="Calibri" w:hAnsi="Century Gothic" w:cs="Times New Roman"/>
                  <w:b/>
                  <w:color w:val="0563C1"/>
                  <w:sz w:val="20"/>
                  <w:u w:val="single"/>
                  <w:lang w:eastAsia="en-US"/>
                </w:rPr>
                <w:t>https://www.facebook.com/watch/?v=221592362922841</w:t>
              </w:r>
            </w:hyperlink>
          </w:p>
        </w:tc>
      </w:tr>
    </w:tbl>
    <w:p w:rsidR="00DB75EF" w:rsidRPr="00275117" w:rsidRDefault="00DB75EF">
      <w:pPr>
        <w:rPr>
          <w:b/>
          <w:sz w:val="8"/>
          <w:szCs w:val="40"/>
        </w:rPr>
      </w:pPr>
    </w:p>
    <w:sectPr w:rsidR="00DB75EF" w:rsidRPr="00275117" w:rsidSect="005454B6">
      <w:footerReference w:type="default" r:id="rId19"/>
      <w:pgSz w:w="11906" w:h="16838" w:code="9"/>
      <w:pgMar w:top="567" w:right="567" w:bottom="567" w:left="567" w:header="709"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0ABB" w:rsidRDefault="00CD0ABB" w:rsidP="005454B6">
      <w:pPr>
        <w:spacing w:after="0" w:line="240" w:lineRule="auto"/>
      </w:pPr>
      <w:r>
        <w:separator/>
      </w:r>
    </w:p>
  </w:endnote>
  <w:endnote w:type="continuationSeparator" w:id="0">
    <w:p w:rsidR="00CD0ABB" w:rsidRDefault="00CD0ABB" w:rsidP="005454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9613925"/>
      <w:docPartObj>
        <w:docPartGallery w:val="Page Numbers (Bottom of Page)"/>
        <w:docPartUnique/>
      </w:docPartObj>
    </w:sdtPr>
    <w:sdtEndPr/>
    <w:sdtContent>
      <w:sdt>
        <w:sdtPr>
          <w:id w:val="-1769616900"/>
          <w:docPartObj>
            <w:docPartGallery w:val="Page Numbers (Top of Page)"/>
            <w:docPartUnique/>
          </w:docPartObj>
        </w:sdtPr>
        <w:sdtEndPr/>
        <w:sdtContent>
          <w:p w:rsidR="005454B6" w:rsidRDefault="005454B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541FD1">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41FD1">
              <w:rPr>
                <w:b/>
                <w:bCs/>
                <w:noProof/>
              </w:rPr>
              <w:t>4</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0ABB" w:rsidRDefault="00CD0ABB" w:rsidP="005454B6">
      <w:pPr>
        <w:spacing w:after="0" w:line="240" w:lineRule="auto"/>
      </w:pPr>
      <w:r>
        <w:separator/>
      </w:r>
    </w:p>
  </w:footnote>
  <w:footnote w:type="continuationSeparator" w:id="0">
    <w:p w:rsidR="00CD0ABB" w:rsidRDefault="00CD0ABB" w:rsidP="005454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5C319B"/>
    <w:multiLevelType w:val="hybridMultilevel"/>
    <w:tmpl w:val="88441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682B0279"/>
    <w:multiLevelType w:val="hybridMultilevel"/>
    <w:tmpl w:val="16F65640"/>
    <w:lvl w:ilvl="0" w:tplc="6B2C041C">
      <w:start w:val="1"/>
      <w:numFmt w:val="bullet"/>
      <w:lvlText w:val="•"/>
      <w:lvlJc w:val="left"/>
      <w:pPr>
        <w:tabs>
          <w:tab w:val="num" w:pos="720"/>
        </w:tabs>
        <w:ind w:left="720" w:hanging="360"/>
      </w:pPr>
      <w:rPr>
        <w:rFonts w:ascii="Arial" w:hAnsi="Arial" w:hint="default"/>
      </w:rPr>
    </w:lvl>
    <w:lvl w:ilvl="1" w:tplc="FFD05276" w:tentative="1">
      <w:start w:val="1"/>
      <w:numFmt w:val="bullet"/>
      <w:lvlText w:val="•"/>
      <w:lvlJc w:val="left"/>
      <w:pPr>
        <w:tabs>
          <w:tab w:val="num" w:pos="1440"/>
        </w:tabs>
        <w:ind w:left="1440" w:hanging="360"/>
      </w:pPr>
      <w:rPr>
        <w:rFonts w:ascii="Arial" w:hAnsi="Arial" w:hint="default"/>
      </w:rPr>
    </w:lvl>
    <w:lvl w:ilvl="2" w:tplc="09E26840" w:tentative="1">
      <w:start w:val="1"/>
      <w:numFmt w:val="bullet"/>
      <w:lvlText w:val="•"/>
      <w:lvlJc w:val="left"/>
      <w:pPr>
        <w:tabs>
          <w:tab w:val="num" w:pos="2160"/>
        </w:tabs>
        <w:ind w:left="2160" w:hanging="360"/>
      </w:pPr>
      <w:rPr>
        <w:rFonts w:ascii="Arial" w:hAnsi="Arial" w:hint="default"/>
      </w:rPr>
    </w:lvl>
    <w:lvl w:ilvl="3" w:tplc="EB06DE84" w:tentative="1">
      <w:start w:val="1"/>
      <w:numFmt w:val="bullet"/>
      <w:lvlText w:val="•"/>
      <w:lvlJc w:val="left"/>
      <w:pPr>
        <w:tabs>
          <w:tab w:val="num" w:pos="2880"/>
        </w:tabs>
        <w:ind w:left="2880" w:hanging="360"/>
      </w:pPr>
      <w:rPr>
        <w:rFonts w:ascii="Arial" w:hAnsi="Arial" w:hint="default"/>
      </w:rPr>
    </w:lvl>
    <w:lvl w:ilvl="4" w:tplc="F9A60F64" w:tentative="1">
      <w:start w:val="1"/>
      <w:numFmt w:val="bullet"/>
      <w:lvlText w:val="•"/>
      <w:lvlJc w:val="left"/>
      <w:pPr>
        <w:tabs>
          <w:tab w:val="num" w:pos="3600"/>
        </w:tabs>
        <w:ind w:left="3600" w:hanging="360"/>
      </w:pPr>
      <w:rPr>
        <w:rFonts w:ascii="Arial" w:hAnsi="Arial" w:hint="default"/>
      </w:rPr>
    </w:lvl>
    <w:lvl w:ilvl="5" w:tplc="B01E1100" w:tentative="1">
      <w:start w:val="1"/>
      <w:numFmt w:val="bullet"/>
      <w:lvlText w:val="•"/>
      <w:lvlJc w:val="left"/>
      <w:pPr>
        <w:tabs>
          <w:tab w:val="num" w:pos="4320"/>
        </w:tabs>
        <w:ind w:left="4320" w:hanging="360"/>
      </w:pPr>
      <w:rPr>
        <w:rFonts w:ascii="Arial" w:hAnsi="Arial" w:hint="default"/>
      </w:rPr>
    </w:lvl>
    <w:lvl w:ilvl="6" w:tplc="8B20B4C0" w:tentative="1">
      <w:start w:val="1"/>
      <w:numFmt w:val="bullet"/>
      <w:lvlText w:val="•"/>
      <w:lvlJc w:val="left"/>
      <w:pPr>
        <w:tabs>
          <w:tab w:val="num" w:pos="5040"/>
        </w:tabs>
        <w:ind w:left="5040" w:hanging="360"/>
      </w:pPr>
      <w:rPr>
        <w:rFonts w:ascii="Arial" w:hAnsi="Arial" w:hint="default"/>
      </w:rPr>
    </w:lvl>
    <w:lvl w:ilvl="7" w:tplc="CCAA4974" w:tentative="1">
      <w:start w:val="1"/>
      <w:numFmt w:val="bullet"/>
      <w:lvlText w:val="•"/>
      <w:lvlJc w:val="left"/>
      <w:pPr>
        <w:tabs>
          <w:tab w:val="num" w:pos="5760"/>
        </w:tabs>
        <w:ind w:left="5760" w:hanging="360"/>
      </w:pPr>
      <w:rPr>
        <w:rFonts w:ascii="Arial" w:hAnsi="Arial" w:hint="default"/>
      </w:rPr>
    </w:lvl>
    <w:lvl w:ilvl="8" w:tplc="73866D8A"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5EF"/>
    <w:rsid w:val="000379F5"/>
    <w:rsid w:val="000970BB"/>
    <w:rsid w:val="00194AB9"/>
    <w:rsid w:val="00197A64"/>
    <w:rsid w:val="001E2655"/>
    <w:rsid w:val="001F1E4E"/>
    <w:rsid w:val="0024621F"/>
    <w:rsid w:val="00275117"/>
    <w:rsid w:val="00361212"/>
    <w:rsid w:val="0046357D"/>
    <w:rsid w:val="00467800"/>
    <w:rsid w:val="004E2575"/>
    <w:rsid w:val="00541FD1"/>
    <w:rsid w:val="005454B6"/>
    <w:rsid w:val="00650EF6"/>
    <w:rsid w:val="0074741F"/>
    <w:rsid w:val="00806E24"/>
    <w:rsid w:val="008106CF"/>
    <w:rsid w:val="008215FC"/>
    <w:rsid w:val="0088224C"/>
    <w:rsid w:val="008F79F1"/>
    <w:rsid w:val="009E2E29"/>
    <w:rsid w:val="00A069EB"/>
    <w:rsid w:val="00AB61FB"/>
    <w:rsid w:val="00BF2742"/>
    <w:rsid w:val="00C53D5B"/>
    <w:rsid w:val="00CD0ABB"/>
    <w:rsid w:val="00D31175"/>
    <w:rsid w:val="00DA4C37"/>
    <w:rsid w:val="00DB75EF"/>
    <w:rsid w:val="00E434D6"/>
    <w:rsid w:val="00E95296"/>
    <w:rsid w:val="00F504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2B4DA3-2B1C-4E4B-983F-EB6B2B06E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B75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75E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B75EF"/>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454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54B6"/>
  </w:style>
  <w:style w:type="paragraph" w:styleId="Footer">
    <w:name w:val="footer"/>
    <w:basedOn w:val="Normal"/>
    <w:link w:val="FooterChar"/>
    <w:uiPriority w:val="99"/>
    <w:unhideWhenUsed/>
    <w:rsid w:val="005454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54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180956">
      <w:bodyDiv w:val="1"/>
      <w:marLeft w:val="0"/>
      <w:marRight w:val="0"/>
      <w:marTop w:val="0"/>
      <w:marBottom w:val="0"/>
      <w:divBdr>
        <w:top w:val="none" w:sz="0" w:space="0" w:color="auto"/>
        <w:left w:val="none" w:sz="0" w:space="0" w:color="auto"/>
        <w:bottom w:val="none" w:sz="0" w:space="0" w:color="auto"/>
        <w:right w:val="none" w:sz="0" w:space="0" w:color="auto"/>
      </w:divBdr>
    </w:div>
    <w:div w:id="382876150">
      <w:bodyDiv w:val="1"/>
      <w:marLeft w:val="0"/>
      <w:marRight w:val="0"/>
      <w:marTop w:val="0"/>
      <w:marBottom w:val="0"/>
      <w:divBdr>
        <w:top w:val="none" w:sz="0" w:space="0" w:color="auto"/>
        <w:left w:val="none" w:sz="0" w:space="0" w:color="auto"/>
        <w:bottom w:val="none" w:sz="0" w:space="0" w:color="auto"/>
        <w:right w:val="none" w:sz="0" w:space="0" w:color="auto"/>
      </w:divBdr>
    </w:div>
    <w:div w:id="1006401547">
      <w:bodyDiv w:val="1"/>
      <w:marLeft w:val="0"/>
      <w:marRight w:val="0"/>
      <w:marTop w:val="0"/>
      <w:marBottom w:val="0"/>
      <w:divBdr>
        <w:top w:val="none" w:sz="0" w:space="0" w:color="auto"/>
        <w:left w:val="none" w:sz="0" w:space="0" w:color="auto"/>
        <w:bottom w:val="none" w:sz="0" w:space="0" w:color="auto"/>
        <w:right w:val="none" w:sz="0" w:space="0" w:color="auto"/>
      </w:divBdr>
    </w:div>
    <w:div w:id="1126922796">
      <w:bodyDiv w:val="1"/>
      <w:marLeft w:val="0"/>
      <w:marRight w:val="0"/>
      <w:marTop w:val="0"/>
      <w:marBottom w:val="0"/>
      <w:divBdr>
        <w:top w:val="none" w:sz="0" w:space="0" w:color="auto"/>
        <w:left w:val="none" w:sz="0" w:space="0" w:color="auto"/>
        <w:bottom w:val="none" w:sz="0" w:space="0" w:color="auto"/>
        <w:right w:val="none" w:sz="0" w:space="0" w:color="auto"/>
      </w:divBdr>
    </w:div>
    <w:div w:id="1170146311">
      <w:bodyDiv w:val="1"/>
      <w:marLeft w:val="0"/>
      <w:marRight w:val="0"/>
      <w:marTop w:val="0"/>
      <w:marBottom w:val="0"/>
      <w:divBdr>
        <w:top w:val="none" w:sz="0" w:space="0" w:color="auto"/>
        <w:left w:val="none" w:sz="0" w:space="0" w:color="auto"/>
        <w:bottom w:val="none" w:sz="0" w:space="0" w:color="auto"/>
        <w:right w:val="none" w:sz="0" w:space="0" w:color="auto"/>
      </w:divBdr>
    </w:div>
    <w:div w:id="1915777797">
      <w:bodyDiv w:val="1"/>
      <w:marLeft w:val="0"/>
      <w:marRight w:val="0"/>
      <w:marTop w:val="0"/>
      <w:marBottom w:val="0"/>
      <w:divBdr>
        <w:top w:val="none" w:sz="0" w:space="0" w:color="auto"/>
        <w:left w:val="none" w:sz="0" w:space="0" w:color="auto"/>
        <w:bottom w:val="none" w:sz="0" w:space="0" w:color="auto"/>
        <w:right w:val="none" w:sz="0" w:space="0" w:color="auto"/>
      </w:divBdr>
      <w:divsChild>
        <w:div w:id="324284988">
          <w:marLeft w:val="274"/>
          <w:marRight w:val="0"/>
          <w:marTop w:val="0"/>
          <w:marBottom w:val="0"/>
          <w:divBdr>
            <w:top w:val="none" w:sz="0" w:space="0" w:color="auto"/>
            <w:left w:val="none" w:sz="0" w:space="0" w:color="auto"/>
            <w:bottom w:val="none" w:sz="0" w:space="0" w:color="auto"/>
            <w:right w:val="none" w:sz="0" w:space="0" w:color="auto"/>
          </w:divBdr>
        </w:div>
        <w:div w:id="1034426280">
          <w:marLeft w:val="274"/>
          <w:marRight w:val="0"/>
          <w:marTop w:val="0"/>
          <w:marBottom w:val="0"/>
          <w:divBdr>
            <w:top w:val="none" w:sz="0" w:space="0" w:color="auto"/>
            <w:left w:val="none" w:sz="0" w:space="0" w:color="auto"/>
            <w:bottom w:val="none" w:sz="0" w:space="0" w:color="auto"/>
            <w:right w:val="none" w:sz="0" w:space="0" w:color="auto"/>
          </w:divBdr>
        </w:div>
        <w:div w:id="1153445436">
          <w:marLeft w:val="274"/>
          <w:marRight w:val="0"/>
          <w:marTop w:val="0"/>
          <w:marBottom w:val="0"/>
          <w:divBdr>
            <w:top w:val="none" w:sz="0" w:space="0" w:color="auto"/>
            <w:left w:val="none" w:sz="0" w:space="0" w:color="auto"/>
            <w:bottom w:val="none" w:sz="0" w:space="0" w:color="auto"/>
            <w:right w:val="none" w:sz="0" w:space="0" w:color="auto"/>
          </w:divBdr>
        </w:div>
        <w:div w:id="587232344">
          <w:marLeft w:val="274"/>
          <w:marRight w:val="0"/>
          <w:marTop w:val="0"/>
          <w:marBottom w:val="0"/>
          <w:divBdr>
            <w:top w:val="none" w:sz="0" w:space="0" w:color="auto"/>
            <w:left w:val="none" w:sz="0" w:space="0" w:color="auto"/>
            <w:bottom w:val="none" w:sz="0" w:space="0" w:color="auto"/>
            <w:right w:val="none" w:sz="0" w:space="0" w:color="auto"/>
          </w:divBdr>
        </w:div>
        <w:div w:id="1557203138">
          <w:marLeft w:val="274"/>
          <w:marRight w:val="0"/>
          <w:marTop w:val="0"/>
          <w:marBottom w:val="0"/>
          <w:divBdr>
            <w:top w:val="none" w:sz="0" w:space="0" w:color="auto"/>
            <w:left w:val="none" w:sz="0" w:space="0" w:color="auto"/>
            <w:bottom w:val="none" w:sz="0" w:space="0" w:color="auto"/>
            <w:right w:val="none" w:sz="0" w:space="0" w:color="auto"/>
          </w:divBdr>
        </w:div>
      </w:divsChild>
    </w:div>
    <w:div w:id="206471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facebook.com/watch/?v=221592362922841"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1131</Words>
  <Characters>6452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 Marilyn</dc:creator>
  <cp:keywords/>
  <dc:description/>
  <cp:lastModifiedBy>Wall, Marilyn</cp:lastModifiedBy>
  <cp:revision>5</cp:revision>
  <dcterms:created xsi:type="dcterms:W3CDTF">2021-02-11T02:40:00Z</dcterms:created>
  <dcterms:modified xsi:type="dcterms:W3CDTF">2021-02-11T02:48:00Z</dcterms:modified>
</cp:coreProperties>
</file>